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color w:val="1F497D" w:themeColor="text2"/>
          <w:sz w:val="24"/>
          <w:szCs w:val="24"/>
        </w:rPr>
      </w:pPr>
      <w:r w:rsidRPr="005F1343">
        <w:rPr>
          <w:noProof/>
          <w:color w:val="1F497D" w:themeColor="text2"/>
          <w:sz w:val="24"/>
          <w:szCs w:val="24"/>
          <w:lang w:bidi="si-LK"/>
        </w:rPr>
        <w:drawing>
          <wp:inline distT="0" distB="0" distL="0" distR="0">
            <wp:extent cx="581025" cy="525023"/>
            <wp:effectExtent l="19050" t="0" r="9525" b="0"/>
            <wp:docPr id="1" name="Immagine 1" descr="C:\Users\didattica\Desktop\logo mibac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dattica\Desktop\logo mibac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5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6555"/>
          <w:tab w:val="left" w:pos="9639"/>
        </w:tabs>
        <w:spacing w:line="0" w:lineRule="atLeast"/>
        <w:jc w:val="center"/>
        <w:rPr>
          <w:b/>
          <w:color w:val="1F497D" w:themeColor="text2"/>
          <w:sz w:val="28"/>
          <w:szCs w:val="28"/>
        </w:rPr>
      </w:pPr>
      <w:r w:rsidRPr="005F1343">
        <w:rPr>
          <w:b/>
          <w:color w:val="1F497D" w:themeColor="text2"/>
          <w:sz w:val="28"/>
          <w:szCs w:val="28"/>
        </w:rPr>
        <w:t>Soprintendenza Archeologia della Campania</w:t>
      </w:r>
    </w:p>
    <w:p w:rsidR="00D51973" w:rsidRPr="005F1343" w:rsidRDefault="00D51973" w:rsidP="00D51973">
      <w:pPr>
        <w:tabs>
          <w:tab w:val="left" w:pos="6555"/>
          <w:tab w:val="left" w:pos="9639"/>
        </w:tabs>
        <w:spacing w:line="0" w:lineRule="atLeast"/>
        <w:jc w:val="center"/>
        <w:rPr>
          <w:b/>
          <w:color w:val="1F497D" w:themeColor="text2"/>
          <w:sz w:val="28"/>
          <w:szCs w:val="28"/>
        </w:rPr>
      </w:pPr>
      <w:proofErr w:type="gramStart"/>
      <w:r w:rsidRPr="005F1343">
        <w:rPr>
          <w:b/>
          <w:color w:val="1F497D" w:themeColor="text2"/>
          <w:sz w:val="28"/>
          <w:szCs w:val="28"/>
        </w:rPr>
        <w:t>e</w:t>
      </w:r>
      <w:proofErr w:type="gramEnd"/>
    </w:p>
    <w:p w:rsidR="00D51973" w:rsidRPr="005F1343" w:rsidRDefault="00D51973" w:rsidP="00D51973">
      <w:pPr>
        <w:tabs>
          <w:tab w:val="left" w:pos="6555"/>
          <w:tab w:val="left" w:pos="9639"/>
        </w:tabs>
        <w:spacing w:line="0" w:lineRule="atLeast"/>
        <w:jc w:val="center"/>
        <w:rPr>
          <w:b/>
          <w:color w:val="1F497D" w:themeColor="text2"/>
          <w:sz w:val="28"/>
          <w:szCs w:val="28"/>
        </w:rPr>
      </w:pPr>
      <w:r w:rsidRPr="005F1343">
        <w:rPr>
          <w:b/>
          <w:color w:val="1F497D" w:themeColor="text2"/>
          <w:sz w:val="28"/>
          <w:szCs w:val="28"/>
        </w:rPr>
        <w:t>Museo Archeologico Nazionale di Napoli</w:t>
      </w: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  <w:r w:rsidRPr="005F1343">
        <w:rPr>
          <w:b/>
          <w:bCs/>
          <w:noProof/>
          <w:color w:val="1F497D" w:themeColor="text2"/>
          <w:sz w:val="24"/>
          <w:szCs w:val="24"/>
          <w:lang w:bidi="si-LK"/>
        </w:rPr>
        <w:drawing>
          <wp:inline distT="0" distB="0" distL="0" distR="0">
            <wp:extent cx="962025" cy="1251170"/>
            <wp:effectExtent l="19050" t="0" r="9525" b="0"/>
            <wp:docPr id="2" name="Immagine 2" descr="C:\Users\didattica\Desktop\Logo incont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idattica\Desktop\Logo incontr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851" cy="125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56"/>
          <w:szCs w:val="56"/>
        </w:rPr>
      </w:pPr>
      <w:r w:rsidRPr="005F1343">
        <w:rPr>
          <w:b/>
          <w:bCs/>
          <w:color w:val="1F497D" w:themeColor="text2"/>
          <w:sz w:val="56"/>
          <w:szCs w:val="56"/>
        </w:rPr>
        <w:t>INCONTRI</w:t>
      </w: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b/>
          <w:bCs/>
          <w:color w:val="1F497D" w:themeColor="text2"/>
          <w:sz w:val="56"/>
          <w:szCs w:val="56"/>
        </w:rPr>
      </w:pPr>
      <w:proofErr w:type="spellStart"/>
      <w:r w:rsidRPr="005F1343">
        <w:rPr>
          <w:b/>
          <w:bCs/>
          <w:color w:val="1F497D" w:themeColor="text2"/>
          <w:sz w:val="56"/>
          <w:szCs w:val="56"/>
        </w:rPr>
        <w:t>DI</w:t>
      </w:r>
      <w:proofErr w:type="spellEnd"/>
      <w:r w:rsidRPr="005F1343">
        <w:rPr>
          <w:b/>
          <w:bCs/>
          <w:color w:val="1F497D" w:themeColor="text2"/>
          <w:sz w:val="56"/>
          <w:szCs w:val="56"/>
        </w:rPr>
        <w:t xml:space="preserve"> ARCHEOLOGIA</w:t>
      </w:r>
    </w:p>
    <w:p w:rsidR="00D51973" w:rsidRPr="005F1343" w:rsidRDefault="00D51973" w:rsidP="00D51973">
      <w:pPr>
        <w:tabs>
          <w:tab w:val="left" w:pos="9072"/>
        </w:tabs>
        <w:spacing w:line="0" w:lineRule="atLeast"/>
        <w:jc w:val="center"/>
        <w:rPr>
          <w:color w:val="1F497D" w:themeColor="text2"/>
          <w:sz w:val="8"/>
          <w:szCs w:val="8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  <w:r w:rsidRPr="005F1343">
        <w:rPr>
          <w:b/>
          <w:bCs/>
          <w:color w:val="1F497D" w:themeColor="text2"/>
          <w:sz w:val="40"/>
          <w:szCs w:val="40"/>
        </w:rPr>
        <w:t>XXI edizione (2015-2016)</w:t>
      </w: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i/>
          <w:color w:val="1F497D" w:themeColor="text2"/>
          <w:sz w:val="40"/>
          <w:szCs w:val="40"/>
        </w:rPr>
      </w:pPr>
      <w:r w:rsidRPr="005F1343">
        <w:rPr>
          <w:b/>
          <w:bCs/>
          <w:i/>
          <w:color w:val="1F497D" w:themeColor="text2"/>
          <w:sz w:val="40"/>
          <w:szCs w:val="40"/>
        </w:rPr>
        <w:t xml:space="preserve">Programma per il periodo </w:t>
      </w: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i/>
          <w:color w:val="1F497D" w:themeColor="text2"/>
          <w:sz w:val="40"/>
          <w:szCs w:val="40"/>
        </w:rPr>
      </w:pPr>
      <w:proofErr w:type="gramStart"/>
      <w:r w:rsidRPr="005F1343">
        <w:rPr>
          <w:b/>
          <w:bCs/>
          <w:i/>
          <w:color w:val="1F497D" w:themeColor="text2"/>
          <w:sz w:val="40"/>
          <w:szCs w:val="40"/>
        </w:rPr>
        <w:t>novembre</w:t>
      </w:r>
      <w:proofErr w:type="gramEnd"/>
      <w:r w:rsidRPr="005F1343">
        <w:rPr>
          <w:b/>
          <w:bCs/>
          <w:i/>
          <w:color w:val="1F497D" w:themeColor="text2"/>
          <w:sz w:val="40"/>
          <w:szCs w:val="40"/>
        </w:rPr>
        <w:t xml:space="preserve"> 2015-gennaio 2016</w:t>
      </w: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jc w:val="center"/>
        <w:rPr>
          <w:b/>
          <w:bCs/>
          <w:color w:val="1F497D" w:themeColor="text2"/>
          <w:sz w:val="40"/>
          <w:szCs w:val="40"/>
        </w:rPr>
      </w:pPr>
    </w:p>
    <w:p w:rsidR="00D51973" w:rsidRPr="005F1343" w:rsidRDefault="00D51973" w:rsidP="00D51973">
      <w:pPr>
        <w:tabs>
          <w:tab w:val="left" w:pos="9639"/>
        </w:tabs>
        <w:spacing w:line="0" w:lineRule="atLeast"/>
        <w:rPr>
          <w:b/>
          <w:bCs/>
          <w:color w:val="1F497D" w:themeColor="text2"/>
          <w:sz w:val="24"/>
          <w:szCs w:val="24"/>
        </w:rPr>
      </w:pPr>
    </w:p>
    <w:p w:rsidR="00D51973" w:rsidRPr="005F1343" w:rsidRDefault="00D51973" w:rsidP="00D51973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F497D" w:themeColor="text2"/>
          <w:sz w:val="26"/>
          <w:szCs w:val="26"/>
        </w:rPr>
      </w:pPr>
      <w:proofErr w:type="gramStart"/>
      <w:r w:rsidRPr="005F1343">
        <w:rPr>
          <w:b/>
          <w:bCs/>
          <w:color w:val="1F497D" w:themeColor="text2"/>
          <w:sz w:val="26"/>
          <w:szCs w:val="26"/>
        </w:rPr>
        <w:t xml:space="preserve">Tranne indicazioni diverse, la partecipazione e l’accesso alle sedi degli “Incontri” </w:t>
      </w:r>
      <w:proofErr w:type="gramEnd"/>
    </w:p>
    <w:p w:rsidR="00D51973" w:rsidRPr="005F1343" w:rsidRDefault="00D51973" w:rsidP="00D51973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F497D" w:themeColor="text2"/>
          <w:sz w:val="26"/>
          <w:szCs w:val="26"/>
        </w:rPr>
      </w:pPr>
      <w:proofErr w:type="gramStart"/>
      <w:r w:rsidRPr="005F1343">
        <w:rPr>
          <w:b/>
          <w:bCs/>
          <w:color w:val="1F497D" w:themeColor="text2"/>
          <w:sz w:val="26"/>
          <w:szCs w:val="26"/>
        </w:rPr>
        <w:t>sono</w:t>
      </w:r>
      <w:proofErr w:type="gramEnd"/>
      <w:r w:rsidRPr="005F1343">
        <w:rPr>
          <w:b/>
          <w:bCs/>
          <w:color w:val="1F497D" w:themeColor="text2"/>
          <w:sz w:val="26"/>
          <w:szCs w:val="26"/>
        </w:rPr>
        <w:t xml:space="preserve"> gratuiti e la prenotazione, obbligatoria, si effettua telefonando </w:t>
      </w:r>
    </w:p>
    <w:p w:rsidR="00D51973" w:rsidRPr="005F1343" w:rsidRDefault="00D51973" w:rsidP="00D51973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F497D" w:themeColor="text2"/>
          <w:sz w:val="26"/>
          <w:szCs w:val="26"/>
        </w:rPr>
      </w:pPr>
      <w:proofErr w:type="gramStart"/>
      <w:r w:rsidRPr="005F1343">
        <w:rPr>
          <w:b/>
          <w:bCs/>
          <w:color w:val="1F497D" w:themeColor="text2"/>
          <w:sz w:val="26"/>
          <w:szCs w:val="26"/>
        </w:rPr>
        <w:t>al</w:t>
      </w:r>
      <w:proofErr w:type="gramEnd"/>
      <w:r w:rsidRPr="005F1343">
        <w:rPr>
          <w:b/>
          <w:bCs/>
          <w:color w:val="1F497D" w:themeColor="text2"/>
          <w:sz w:val="26"/>
          <w:szCs w:val="26"/>
        </w:rPr>
        <w:t xml:space="preserve"> Servizio Educativo (tel. 081 4422273 e 081 4422270, lunedì-venerdì ore 9-15)</w:t>
      </w:r>
    </w:p>
    <w:p w:rsidR="001B4EDC" w:rsidRDefault="001B4EDC" w:rsidP="001B4EDC">
      <w:pPr>
        <w:spacing w:after="200" w:line="276" w:lineRule="auto"/>
        <w:rPr>
          <w:b/>
          <w:bCs/>
          <w:sz w:val="26"/>
          <w:szCs w:val="26"/>
        </w:rPr>
      </w:pPr>
    </w:p>
    <w:p w:rsidR="00B47638" w:rsidRPr="006640B6" w:rsidRDefault="00B47638" w:rsidP="001B4EDC">
      <w:pPr>
        <w:spacing w:after="200" w:line="276" w:lineRule="auto"/>
        <w:rPr>
          <w:b/>
          <w:bCs/>
          <w:color w:val="17365D" w:themeColor="text2" w:themeShade="BF"/>
          <w:sz w:val="26"/>
          <w:szCs w:val="26"/>
        </w:rPr>
      </w:pPr>
      <w:proofErr w:type="gramStart"/>
      <w:r w:rsidRPr="006640B6">
        <w:rPr>
          <w:b/>
          <w:bCs/>
          <w:i/>
          <w:color w:val="17365D" w:themeColor="text2" w:themeShade="BF"/>
          <w:sz w:val="32"/>
          <w:szCs w:val="32"/>
        </w:rPr>
        <w:lastRenderedPageBreak/>
        <w:t>novembre</w:t>
      </w:r>
      <w:proofErr w:type="gramEnd"/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rFonts w:ascii="Arial" w:hAnsi="Arial" w:cs="Arial"/>
          <w:b/>
          <w:bCs/>
          <w:color w:val="17365D" w:themeColor="text2" w:themeShade="BF"/>
          <w:sz w:val="24"/>
          <w:szCs w:val="24"/>
        </w:rPr>
      </w:pP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AL MANN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LUNEDÌ 16 NOVEMBRE 2015 ore 16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 xml:space="preserve">Presentazione del programma degli “Incontri” novembre 2015-gennaio 2016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Adele Campanelli, Soprintendente Archeologa della Campania, e Paolo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Giulierini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>, Direttore del Museo Archeologico Nazionale di Napoli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vanish/>
          <w:color w:val="17365D" w:themeColor="text2" w:themeShade="BF"/>
          <w:sz w:val="22"/>
          <w:szCs w:val="22"/>
        </w:rPr>
        <w:t>Intorno alle 17.30, a conclusione della presentazione, Gino Giovannelli - validissimo pianista della scena jazz napoletana - si esibirà al pianoforte nella sala del Toro FarneseIntorno alle 17.30, a conclusione della presentazione, Gino Giovannelli - validissimo pianista della scena jazz napoletana - si esibirà al pianoforte nella sala del Toro Farnese</w:t>
      </w:r>
      <w:r w:rsidRPr="006640B6">
        <w:rPr>
          <w:bCs/>
          <w:color w:val="17365D" w:themeColor="text2" w:themeShade="BF"/>
          <w:sz w:val="22"/>
          <w:szCs w:val="22"/>
        </w:rPr>
        <w:t>Non è richiesta la prenotazione. La partecipazione è consentita fino a esaurimento posti.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r w:rsidRPr="006640B6">
        <w:rPr>
          <w:b/>
          <w:i/>
          <w:color w:val="17365D" w:themeColor="text2" w:themeShade="BF"/>
          <w:sz w:val="22"/>
          <w:szCs w:val="22"/>
        </w:rPr>
        <w:t xml:space="preserve">Al termine della presentazione </w:t>
      </w:r>
      <w:hyperlink r:id="rId7" w:history="1">
        <w:r w:rsidRPr="006640B6">
          <w:rPr>
            <w:rStyle w:val="Collegamentoipertestuale"/>
            <w:b/>
            <w:i/>
            <w:color w:val="17365D" w:themeColor="text2" w:themeShade="BF"/>
            <w:sz w:val="22"/>
            <w:szCs w:val="22"/>
          </w:rPr>
          <w:t>Gino Giovannelli</w:t>
        </w:r>
      </w:hyperlink>
      <w:r w:rsidRPr="006640B6">
        <w:rPr>
          <w:b/>
          <w:i/>
          <w:color w:val="17365D" w:themeColor="text2" w:themeShade="BF"/>
          <w:sz w:val="22"/>
          <w:szCs w:val="22"/>
        </w:rPr>
        <w:t xml:space="preserve"> ‒ validissimo pianista della scena jazz napoletana ‒ si esibirà al pianoforte nella sala del Toro Farnese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LUNEDÌ </w:t>
      </w:r>
      <w:r w:rsidRPr="006640B6">
        <w:rPr>
          <w:i/>
          <w:color w:val="17365D" w:themeColor="text2" w:themeShade="BF"/>
          <w:sz w:val="22"/>
          <w:szCs w:val="22"/>
        </w:rPr>
        <w:t xml:space="preserve">23 NOVEMBRE 2015 ore 10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 xml:space="preserve">“Archeologia a scuola, </w:t>
      </w:r>
      <w:proofErr w:type="gramStart"/>
      <w:r w:rsidRPr="006640B6">
        <w:rPr>
          <w:b/>
          <w:color w:val="17365D" w:themeColor="text2" w:themeShade="BF"/>
          <w:sz w:val="22"/>
          <w:szCs w:val="22"/>
        </w:rPr>
        <w:t>1</w:t>
      </w:r>
      <w:proofErr w:type="gramEnd"/>
      <w:r w:rsidRPr="006640B6">
        <w:rPr>
          <w:b/>
          <w:color w:val="17365D" w:themeColor="text2" w:themeShade="BF"/>
          <w:sz w:val="22"/>
          <w:szCs w:val="22"/>
        </w:rPr>
        <w:t>”</w:t>
      </w:r>
    </w:p>
    <w:p w:rsidR="00B47638" w:rsidRPr="006640B6" w:rsidRDefault="00B47638" w:rsidP="00B47638">
      <w:pPr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Ilaria Donati, per </w:t>
      </w:r>
      <w:proofErr w:type="spellStart"/>
      <w:r w:rsidRPr="006640B6">
        <w:rPr>
          <w:color w:val="17365D" w:themeColor="text2" w:themeShade="BF"/>
          <w:sz w:val="22"/>
          <w:szCs w:val="22"/>
        </w:rPr>
        <w:t>Coopculture</w:t>
      </w:r>
      <w:proofErr w:type="spellEnd"/>
      <w:r w:rsidRPr="006640B6">
        <w:rPr>
          <w:color w:val="17365D" w:themeColor="text2" w:themeShade="BF"/>
          <w:sz w:val="22"/>
          <w:szCs w:val="22"/>
        </w:rPr>
        <w:t>, presenta ai docenti l’offerta, per l’anno scolastico 2015-2016, di visite e laboratori didattici relativi al Museo Archeologico di Napoli e ai siti archeologici dell’area flegrea.</w:t>
      </w:r>
      <w:r w:rsidRPr="006640B6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F66B65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Per prenotare: </w:t>
      </w:r>
      <w:proofErr w:type="spellStart"/>
      <w:r w:rsidRPr="006640B6">
        <w:rPr>
          <w:color w:val="17365D" w:themeColor="text2" w:themeShade="BF"/>
          <w:sz w:val="22"/>
          <w:szCs w:val="22"/>
        </w:rPr>
        <w:t>CoopCulture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, tel. 848082408, lunedì-venerdì ore 9-13 e 14-17, sabato ore </w:t>
      </w:r>
      <w:proofErr w:type="gramStart"/>
      <w:r w:rsidRPr="006640B6">
        <w:rPr>
          <w:color w:val="17365D" w:themeColor="text2" w:themeShade="BF"/>
          <w:sz w:val="22"/>
          <w:szCs w:val="22"/>
        </w:rPr>
        <w:t>9-14</w:t>
      </w:r>
      <w:proofErr w:type="gram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rFonts w:eastAsia="Calibri"/>
          <w:color w:val="17365D" w:themeColor="text2" w:themeShade="BF"/>
          <w:sz w:val="22"/>
          <w:szCs w:val="22"/>
          <w:lang w:eastAsia="en-US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</w:t>
      </w:r>
      <w:r w:rsidRPr="006640B6">
        <w:rPr>
          <w:i/>
          <w:color w:val="17365D" w:themeColor="text2" w:themeShade="BF"/>
          <w:sz w:val="22"/>
          <w:szCs w:val="22"/>
        </w:rPr>
        <w:t xml:space="preserve">26 NOVEMBRE 2015 ore 15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Conferenza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</w:t>
      </w:r>
      <w:r w:rsidRPr="006640B6">
        <w:rPr>
          <w:b/>
          <w:color w:val="17365D" w:themeColor="text2" w:themeShade="BF"/>
          <w:sz w:val="22"/>
          <w:szCs w:val="22"/>
        </w:rPr>
        <w:t>I teatri antichi di Teano e Benevento: due monumenti a confronto”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Alfredo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Balasco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e Luigina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Tomay</w:t>
      </w:r>
      <w:proofErr w:type="spell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SABATO 28 NOVEMBRE 2015 ore 9</w:t>
      </w:r>
      <w:r w:rsidRPr="006640B6">
        <w:rPr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  <w:tab w:val="left" w:pos="9781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 xml:space="preserve">Per l’Anno internazionale della luce: “Le strade della </w:t>
      </w:r>
      <w:proofErr w:type="gramStart"/>
      <w:r w:rsidRPr="006640B6">
        <w:rPr>
          <w:b/>
          <w:bCs/>
          <w:color w:val="17365D" w:themeColor="text2" w:themeShade="BF"/>
          <w:sz w:val="22"/>
          <w:szCs w:val="22"/>
        </w:rPr>
        <w:t>luce</w:t>
      </w:r>
      <w:proofErr w:type="gramEnd"/>
      <w:r w:rsidRPr="006640B6">
        <w:rPr>
          <w:b/>
          <w:bCs/>
          <w:color w:val="17365D" w:themeColor="text2" w:themeShade="BF"/>
          <w:sz w:val="22"/>
          <w:szCs w:val="22"/>
        </w:rPr>
        <w:t>”</w:t>
      </w:r>
    </w:p>
    <w:p w:rsidR="00B47638" w:rsidRPr="006640B6" w:rsidRDefault="00B47638" w:rsidP="00B47638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i/>
          <w:color w:val="17365D" w:themeColor="text2" w:themeShade="BF"/>
          <w:sz w:val="22"/>
          <w:szCs w:val="22"/>
        </w:rPr>
        <w:t>Intervengono Annamaria Palmieri</w:t>
      </w:r>
      <w:r w:rsidR="006F136C" w:rsidRPr="006640B6">
        <w:rPr>
          <w:b/>
          <w:bCs/>
          <w:i/>
          <w:color w:val="17365D" w:themeColor="text2" w:themeShade="BF"/>
          <w:sz w:val="22"/>
          <w:szCs w:val="22"/>
        </w:rPr>
        <w:t xml:space="preserve">, </w:t>
      </w:r>
      <w:r w:rsidRPr="006640B6">
        <w:rPr>
          <w:b/>
          <w:bCs/>
          <w:i/>
          <w:color w:val="17365D" w:themeColor="text2" w:themeShade="BF"/>
          <w:sz w:val="22"/>
          <w:szCs w:val="22"/>
        </w:rPr>
        <w:t>Assessor</w:t>
      </w:r>
      <w:r w:rsidR="006F136C" w:rsidRPr="006640B6">
        <w:rPr>
          <w:b/>
          <w:bCs/>
          <w:i/>
          <w:color w:val="17365D" w:themeColor="text2" w:themeShade="BF"/>
          <w:sz w:val="22"/>
          <w:szCs w:val="22"/>
        </w:rPr>
        <w:t>e</w:t>
      </w:r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all’Educazione del Comune di Napoli che ha patrocinato l’iniziativa, Leonardo Di Mauro, </w:t>
      </w:r>
      <w:r w:rsidR="006F136C" w:rsidRPr="006640B6">
        <w:rPr>
          <w:b/>
          <w:bCs/>
          <w:i/>
          <w:color w:val="17365D" w:themeColor="text2" w:themeShade="BF"/>
          <w:sz w:val="22"/>
          <w:szCs w:val="22"/>
        </w:rPr>
        <w:t xml:space="preserve">Massimo Lo </w:t>
      </w:r>
      <w:proofErr w:type="spellStart"/>
      <w:r w:rsidR="006F136C" w:rsidRPr="006640B6">
        <w:rPr>
          <w:b/>
          <w:bCs/>
          <w:i/>
          <w:color w:val="17365D" w:themeColor="text2" w:themeShade="BF"/>
          <w:sz w:val="22"/>
          <w:szCs w:val="22"/>
        </w:rPr>
        <w:t>Jacono</w:t>
      </w:r>
      <w:proofErr w:type="spellEnd"/>
      <w:r w:rsidR="006F136C" w:rsidRPr="006640B6">
        <w:rPr>
          <w:b/>
          <w:bCs/>
          <w:i/>
          <w:color w:val="17365D" w:themeColor="text2" w:themeShade="BF"/>
          <w:sz w:val="22"/>
          <w:szCs w:val="22"/>
        </w:rPr>
        <w:t xml:space="preserve">, </w:t>
      </w:r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Alessandra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Pagliano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e Sergio Riccio. Coordina Amedeo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Amoresano</w:t>
      </w:r>
      <w:proofErr w:type="spellEnd"/>
    </w:p>
    <w:p w:rsidR="00B47638" w:rsidRPr="006640B6" w:rsidRDefault="00B47638" w:rsidP="00B47638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In collaborazione con GSES, con i Dipartimenti di Ingegneria Industriale e di Architettura </w:t>
      </w:r>
      <w:proofErr w:type="gramStart"/>
      <w:r w:rsidRPr="006640B6">
        <w:rPr>
          <w:bCs/>
          <w:color w:val="17365D" w:themeColor="text2" w:themeShade="BF"/>
          <w:sz w:val="22"/>
          <w:szCs w:val="22"/>
        </w:rPr>
        <w:t xml:space="preserve">della </w:t>
      </w:r>
      <w:proofErr w:type="gramEnd"/>
      <w:r w:rsidRPr="006640B6">
        <w:rPr>
          <w:bCs/>
          <w:color w:val="17365D" w:themeColor="text2" w:themeShade="BF"/>
          <w:sz w:val="22"/>
          <w:szCs w:val="22"/>
        </w:rPr>
        <w:t xml:space="preserve">Università Federico II di Napoli e con l’Associazione AIDI, dopo il convegno di maggio al Museo, si premiano le fotografie che hanno partecipato al concorso “La luce e la città di Napoli”. </w:t>
      </w:r>
    </w:p>
    <w:p w:rsidR="00B47638" w:rsidRPr="006640B6" w:rsidRDefault="00B47638" w:rsidP="00B47638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>Non è richiesta la prenotazione. La partecipazione è consentita fino a esaurimento posti.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widowControl w:val="0"/>
        <w:tabs>
          <w:tab w:val="left" w:pos="142"/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32"/>
          <w:szCs w:val="32"/>
        </w:rPr>
      </w:pPr>
      <w:proofErr w:type="gramStart"/>
      <w:r w:rsidRPr="006640B6">
        <w:rPr>
          <w:b/>
          <w:bCs/>
          <w:i/>
          <w:color w:val="17365D" w:themeColor="text2" w:themeShade="BF"/>
          <w:sz w:val="32"/>
          <w:szCs w:val="32"/>
        </w:rPr>
        <w:t>dicembre</w:t>
      </w:r>
      <w:proofErr w:type="gram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3 DICEMBRE 2015 ore 10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 xml:space="preserve">“Archeologia a scuola, </w:t>
      </w:r>
      <w:proofErr w:type="gramStart"/>
      <w:r w:rsidRPr="006640B6">
        <w:rPr>
          <w:b/>
          <w:color w:val="17365D" w:themeColor="text2" w:themeShade="BF"/>
          <w:sz w:val="22"/>
          <w:szCs w:val="22"/>
        </w:rPr>
        <w:t>2</w:t>
      </w:r>
      <w:proofErr w:type="gramEnd"/>
      <w:r w:rsidRPr="006640B6">
        <w:rPr>
          <w:b/>
          <w:color w:val="17365D" w:themeColor="text2" w:themeShade="BF"/>
          <w:sz w:val="22"/>
          <w:szCs w:val="22"/>
        </w:rPr>
        <w:t>”</w:t>
      </w:r>
      <w:r w:rsidRPr="006640B6">
        <w:rPr>
          <w:bCs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Maurizio Simeone e Paola Masucci, per il Centro Studi Interdisciplinari </w:t>
      </w:r>
      <w:proofErr w:type="spellStart"/>
      <w:r w:rsidRPr="006640B6">
        <w:rPr>
          <w:bCs/>
          <w:color w:val="17365D" w:themeColor="text2" w:themeShade="BF"/>
          <w:sz w:val="22"/>
          <w:szCs w:val="22"/>
        </w:rPr>
        <w:t>Gaiola</w:t>
      </w:r>
      <w:proofErr w:type="spellEnd"/>
      <w:r w:rsidRPr="006640B6">
        <w:rPr>
          <w:bCs/>
          <w:color w:val="17365D" w:themeColor="text2" w:themeShade="BF"/>
          <w:sz w:val="22"/>
          <w:szCs w:val="22"/>
        </w:rPr>
        <w:t xml:space="preserve"> </w:t>
      </w:r>
      <w:proofErr w:type="spellStart"/>
      <w:r w:rsidRPr="006640B6">
        <w:rPr>
          <w:bCs/>
          <w:color w:val="17365D" w:themeColor="text2" w:themeShade="BF"/>
          <w:sz w:val="22"/>
          <w:szCs w:val="22"/>
        </w:rPr>
        <w:t>onlus</w:t>
      </w:r>
      <w:proofErr w:type="spellEnd"/>
      <w:r w:rsidRPr="006640B6">
        <w:rPr>
          <w:bCs/>
          <w:color w:val="17365D" w:themeColor="text2" w:themeShade="BF"/>
          <w:sz w:val="22"/>
          <w:szCs w:val="22"/>
        </w:rPr>
        <w:t xml:space="preserve">, presentano le iniziative didattiche e di valorizzazione previste nel </w:t>
      </w:r>
      <w:proofErr w:type="spellStart"/>
      <w:r w:rsidRPr="006640B6">
        <w:rPr>
          <w:bCs/>
          <w:color w:val="17365D" w:themeColor="text2" w:themeShade="BF"/>
          <w:sz w:val="22"/>
          <w:szCs w:val="22"/>
        </w:rPr>
        <w:t>Pausilypon</w:t>
      </w:r>
      <w:proofErr w:type="spellEnd"/>
      <w:r w:rsidRPr="006640B6">
        <w:rPr>
          <w:bCs/>
          <w:color w:val="17365D" w:themeColor="text2" w:themeShade="BF"/>
          <w:sz w:val="22"/>
          <w:szCs w:val="22"/>
        </w:rPr>
        <w:t xml:space="preserve"> e </w:t>
      </w:r>
      <w:proofErr w:type="gramStart"/>
      <w:r w:rsidRPr="006640B6">
        <w:rPr>
          <w:bCs/>
          <w:color w:val="17365D" w:themeColor="text2" w:themeShade="BF"/>
          <w:sz w:val="22"/>
          <w:szCs w:val="22"/>
        </w:rPr>
        <w:t xml:space="preserve">nella </w:t>
      </w:r>
      <w:proofErr w:type="gramEnd"/>
      <w:r w:rsidRPr="006640B6">
        <w:rPr>
          <w:bCs/>
          <w:color w:val="17365D" w:themeColor="text2" w:themeShade="BF"/>
          <w:sz w:val="22"/>
          <w:szCs w:val="22"/>
        </w:rPr>
        <w:t xml:space="preserve">AMP Gaiola; Filomena Lucci, per Fillirea-LAB, presenta le preposte </w:t>
      </w:r>
      <w:r w:rsidR="001D3499" w:rsidRPr="006640B6">
        <w:rPr>
          <w:bCs/>
          <w:color w:val="17365D" w:themeColor="text2" w:themeShade="BF"/>
          <w:sz w:val="22"/>
          <w:szCs w:val="22"/>
        </w:rPr>
        <w:t>dell’</w:t>
      </w:r>
      <w:r w:rsidRPr="006640B6">
        <w:rPr>
          <w:bCs/>
          <w:color w:val="17365D" w:themeColor="text2" w:themeShade="BF"/>
          <w:sz w:val="22"/>
          <w:szCs w:val="22"/>
        </w:rPr>
        <w:t xml:space="preserve">AMP Baia; Giovanni Petrone, per Le Nuvole, le proposte </w:t>
      </w:r>
      <w:r w:rsidR="001D3499" w:rsidRPr="006640B6">
        <w:rPr>
          <w:bCs/>
          <w:color w:val="17365D" w:themeColor="text2" w:themeShade="BF"/>
          <w:sz w:val="22"/>
          <w:szCs w:val="22"/>
        </w:rPr>
        <w:t>nei</w:t>
      </w:r>
      <w:r w:rsidRPr="006640B6">
        <w:rPr>
          <w:bCs/>
          <w:color w:val="17365D" w:themeColor="text2" w:themeShade="BF"/>
          <w:sz w:val="22"/>
          <w:szCs w:val="22"/>
        </w:rPr>
        <w:t xml:space="preserve"> siti di S. Maria Capua Vetere e Velia.</w:t>
      </w:r>
    </w:p>
    <w:p w:rsidR="00B47638" w:rsidRPr="006640B6" w:rsidRDefault="006F136C" w:rsidP="00B47638">
      <w:pPr>
        <w:tabs>
          <w:tab w:val="left" w:pos="9639"/>
        </w:tabs>
        <w:spacing w:line="0" w:lineRule="atLeast"/>
        <w:jc w:val="both"/>
        <w:rPr>
          <w:b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>Non è richiesta la prenotazione.</w:t>
      </w:r>
    </w:p>
    <w:p w:rsidR="006F136C" w:rsidRPr="006640B6" w:rsidRDefault="006F136C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3 DICEMBRE 2015 ore 15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Conferenza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“Per Oplonti. La mostra ‘</w:t>
      </w:r>
      <w:proofErr w:type="spellStart"/>
      <w:r w:rsidRPr="006640B6">
        <w:rPr>
          <w:b/>
          <w:bCs/>
          <w:color w:val="17365D" w:themeColor="text2" w:themeShade="BF"/>
          <w:sz w:val="22"/>
          <w:szCs w:val="22"/>
        </w:rPr>
        <w:t>Oplontis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 xml:space="preserve">: il fascino e la bellezza, esposizione di sculture e oggetti delle ville romane’ e l’installazione ‘Ultimo </w:t>
      </w:r>
      <w:proofErr w:type="spellStart"/>
      <w:proofErr w:type="gramStart"/>
      <w:r w:rsidRPr="006640B6">
        <w:rPr>
          <w:b/>
          <w:bCs/>
          <w:color w:val="17365D" w:themeColor="text2" w:themeShade="BF"/>
          <w:sz w:val="22"/>
          <w:szCs w:val="22"/>
        </w:rPr>
        <w:t>reperto</w:t>
      </w:r>
      <w:proofErr w:type="gramEnd"/>
      <w:r w:rsidRPr="006640B6">
        <w:rPr>
          <w:b/>
          <w:bCs/>
          <w:color w:val="17365D" w:themeColor="text2" w:themeShade="BF"/>
          <w:sz w:val="22"/>
          <w:szCs w:val="22"/>
        </w:rPr>
        <w:t>’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 xml:space="preserve"> di Laura </w:t>
      </w:r>
      <w:proofErr w:type="spellStart"/>
      <w:r w:rsidRPr="006640B6">
        <w:rPr>
          <w:b/>
          <w:bCs/>
          <w:color w:val="17365D" w:themeColor="text2" w:themeShade="BF"/>
          <w:sz w:val="22"/>
          <w:szCs w:val="22"/>
        </w:rPr>
        <w:t>Cristinzio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>”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Intervengono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l’Assessore alla Cultura del Comune di Torre Annunziata Antonio Irlando e Derrick de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lastRenderedPageBreak/>
        <w:t>Kerckhove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per la mostra di Torre Annunziata</w:t>
      </w:r>
      <w:r w:rsidR="006F136C" w:rsidRPr="006640B6">
        <w:rPr>
          <w:b/>
          <w:bCs/>
          <w:i/>
          <w:color w:val="17365D" w:themeColor="text2" w:themeShade="BF"/>
          <w:sz w:val="22"/>
          <w:szCs w:val="22"/>
        </w:rPr>
        <w:t>,</w:t>
      </w:r>
      <w:r w:rsidR="00A95847" w:rsidRPr="006640B6">
        <w:rPr>
          <w:b/>
          <w:bCs/>
          <w:i/>
          <w:color w:val="17365D" w:themeColor="text2" w:themeShade="BF"/>
          <w:sz w:val="22"/>
          <w:szCs w:val="22"/>
        </w:rPr>
        <w:t xml:space="preserve"> </w:t>
      </w:r>
      <w:r w:rsidRPr="006640B6">
        <w:rPr>
          <w:b/>
          <w:bCs/>
          <w:i/>
          <w:color w:val="17365D" w:themeColor="text2" w:themeShade="BF"/>
          <w:sz w:val="22"/>
          <w:szCs w:val="22"/>
        </w:rPr>
        <w:t>l’artista Mario Persico per l’installazione al MANN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 xml:space="preserve">AL MANN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 xml:space="preserve">VENERDÌ 4 DICEMBRE 2015 e SABATO 5 DICEMBRE 2015 ore 16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color w:val="17365D" w:themeColor="text2" w:themeShade="BF"/>
          <w:sz w:val="22"/>
          <w:szCs w:val="22"/>
        </w:rPr>
        <w:t>Visite tattili in occasione del Convegno Nazionale “Il non vedente del terzo millennio”, a cura dell’Unione Ciechi Italiani</w:t>
      </w:r>
      <w:proofErr w:type="gram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L’itinerario, frutto della collaborazione tra Servizio Educativo e Servizio di Ateneo per le Attività degli studenti con Disabilità-SAAD dell’Università Suor Orsola </w:t>
      </w:r>
      <w:proofErr w:type="spellStart"/>
      <w:r w:rsidRPr="006640B6">
        <w:rPr>
          <w:color w:val="17365D" w:themeColor="text2" w:themeShade="BF"/>
          <w:sz w:val="22"/>
          <w:szCs w:val="22"/>
        </w:rPr>
        <w:t>Benincasa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, </w:t>
      </w:r>
      <w:proofErr w:type="gramStart"/>
      <w:r w:rsidRPr="006640B6">
        <w:rPr>
          <w:color w:val="17365D" w:themeColor="text2" w:themeShade="BF"/>
          <w:sz w:val="22"/>
          <w:szCs w:val="22"/>
        </w:rPr>
        <w:t>è relativo alle</w:t>
      </w:r>
      <w:proofErr w:type="gramEnd"/>
      <w:r w:rsidRPr="006640B6">
        <w:rPr>
          <w:color w:val="17365D" w:themeColor="text2" w:themeShade="BF"/>
          <w:sz w:val="22"/>
          <w:szCs w:val="22"/>
        </w:rPr>
        <w:t xml:space="preserve"> sculture della Villa dei Papiri di Ercolano ed è guidato da Maria Grazia Gargiulo.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>È indispensabile prenotare (SAAD, tel. 081 2522371).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shd w:val="clear" w:color="auto" w:fill="FFFFFF"/>
        <w:tabs>
          <w:tab w:val="left" w:pos="9639"/>
        </w:tabs>
        <w:spacing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</w:p>
    <w:p w:rsidR="00B47638" w:rsidRPr="006640B6" w:rsidRDefault="00B47638" w:rsidP="00B47638">
      <w:pPr>
        <w:shd w:val="clear" w:color="auto" w:fill="FFFFFF"/>
        <w:tabs>
          <w:tab w:val="left" w:pos="9639"/>
        </w:tabs>
        <w:spacing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VENERDÌ 4 DICEMBRE 2015 ore 17</w:t>
      </w:r>
      <w:proofErr w:type="gramStart"/>
      <w:r w:rsidRPr="006640B6">
        <w:rPr>
          <w:i/>
          <w:color w:val="17365D" w:themeColor="text2" w:themeShade="BF"/>
          <w:sz w:val="22"/>
          <w:szCs w:val="22"/>
        </w:rPr>
        <w:t xml:space="preserve">  </w:t>
      </w:r>
      <w:proofErr w:type="gramEnd"/>
    </w:p>
    <w:p w:rsidR="00B47638" w:rsidRPr="006640B6" w:rsidRDefault="00B47638" w:rsidP="00B47638">
      <w:pPr>
        <w:shd w:val="clear" w:color="auto" w:fill="FFFFFF"/>
        <w:tabs>
          <w:tab w:val="left" w:pos="9639"/>
        </w:tabs>
        <w:spacing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 xml:space="preserve">Presentazione del volume di Giuliano Volpe </w:t>
      </w:r>
      <w:r w:rsidRPr="006640B6">
        <w:rPr>
          <w:b/>
          <w:i/>
          <w:color w:val="17365D" w:themeColor="text2" w:themeShade="BF"/>
          <w:sz w:val="22"/>
          <w:szCs w:val="22"/>
        </w:rPr>
        <w:t>Patrimonio al futuro</w:t>
      </w:r>
      <w:r w:rsidRPr="006640B6">
        <w:rPr>
          <w:b/>
          <w:color w:val="17365D" w:themeColor="text2" w:themeShade="BF"/>
          <w:sz w:val="22"/>
          <w:szCs w:val="22"/>
        </w:rPr>
        <w:t xml:space="preserve">. </w:t>
      </w:r>
      <w:proofErr w:type="gramStart"/>
      <w:r w:rsidRPr="006640B6">
        <w:rPr>
          <w:b/>
          <w:i/>
          <w:color w:val="17365D" w:themeColor="text2" w:themeShade="BF"/>
          <w:sz w:val="22"/>
          <w:szCs w:val="22"/>
        </w:rPr>
        <w:t xml:space="preserve">Un manifesto per i beni culturali e il paesaggio </w:t>
      </w:r>
      <w:r w:rsidRPr="006640B6">
        <w:rPr>
          <w:b/>
          <w:color w:val="17365D" w:themeColor="text2" w:themeShade="BF"/>
          <w:sz w:val="22"/>
          <w:szCs w:val="22"/>
        </w:rPr>
        <w:t>(</w:t>
      </w:r>
      <w:proofErr w:type="spellStart"/>
      <w:r w:rsidRPr="006640B6">
        <w:rPr>
          <w:b/>
          <w:color w:val="17365D" w:themeColor="text2" w:themeShade="BF"/>
          <w:sz w:val="22"/>
          <w:szCs w:val="22"/>
        </w:rPr>
        <w:t>Electa</w:t>
      </w:r>
      <w:proofErr w:type="spellEnd"/>
      <w:r w:rsidRPr="006640B6">
        <w:rPr>
          <w:b/>
          <w:color w:val="17365D" w:themeColor="text2" w:themeShade="BF"/>
          <w:sz w:val="22"/>
          <w:szCs w:val="22"/>
        </w:rPr>
        <w:t>)</w:t>
      </w:r>
      <w:proofErr w:type="gramEnd"/>
      <w:r w:rsidRPr="006640B6">
        <w:rPr>
          <w:b/>
          <w:color w:val="17365D" w:themeColor="text2" w:themeShade="BF"/>
          <w:sz w:val="22"/>
          <w:szCs w:val="22"/>
        </w:rPr>
        <w:t xml:space="preserve">. Interviene, con l’autore, Paolo </w:t>
      </w:r>
      <w:proofErr w:type="spellStart"/>
      <w:proofErr w:type="gramStart"/>
      <w:r w:rsidRPr="006640B6">
        <w:rPr>
          <w:b/>
          <w:color w:val="17365D" w:themeColor="text2" w:themeShade="BF"/>
          <w:sz w:val="22"/>
          <w:szCs w:val="22"/>
        </w:rPr>
        <w:t>Giulierini</w:t>
      </w:r>
      <w:proofErr w:type="spellEnd"/>
      <w:proofErr w:type="gram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L’autore, </w:t>
      </w:r>
      <w:proofErr w:type="gramStart"/>
      <w:r w:rsidRPr="006640B6">
        <w:rPr>
          <w:color w:val="17365D" w:themeColor="text2" w:themeShade="BF"/>
          <w:sz w:val="22"/>
          <w:szCs w:val="22"/>
        </w:rPr>
        <w:t>presidente del Consiglio Superiore Beni culturali e paesaggistici</w:t>
      </w:r>
      <w:proofErr w:type="gramEnd"/>
      <w:r w:rsidRPr="006640B6">
        <w:rPr>
          <w:color w:val="17365D" w:themeColor="text2" w:themeShade="BF"/>
          <w:sz w:val="22"/>
          <w:szCs w:val="22"/>
        </w:rPr>
        <w:t xml:space="preserve">, ripercorre in questo libro  le linee ispiratrici della riforma </w:t>
      </w:r>
      <w:proofErr w:type="spellStart"/>
      <w:r w:rsidRPr="006640B6">
        <w:rPr>
          <w:color w:val="17365D" w:themeColor="text2" w:themeShade="BF"/>
          <w:sz w:val="22"/>
          <w:szCs w:val="22"/>
        </w:rPr>
        <w:t>Franceschini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 per l’autonomia dei musei e per la riorganizzazione, su scala territoriale, delle soprintendenze.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GIOVEDÌ 10 DICEMBRE 2015 ore 15</w:t>
      </w:r>
      <w:r w:rsidRPr="006640B6">
        <w:rPr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Conferenza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 xml:space="preserve">“Il restauro della statua colossale di bronzo </w:t>
      </w:r>
      <w:proofErr w:type="gramStart"/>
      <w:r w:rsidRPr="006640B6">
        <w:rPr>
          <w:b/>
          <w:bCs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color w:val="17365D" w:themeColor="text2" w:themeShade="BF"/>
          <w:sz w:val="22"/>
          <w:szCs w:val="22"/>
        </w:rPr>
        <w:t xml:space="preserve"> Tiberio da Ercolano”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Luigia Melillo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10 DICEMBRE 2015 ore 17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Mostra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</w:t>
      </w:r>
      <w:proofErr w:type="spellStart"/>
      <w:r w:rsidRPr="006640B6">
        <w:rPr>
          <w:b/>
          <w:bCs/>
          <w:color w:val="17365D" w:themeColor="text2" w:themeShade="BF"/>
          <w:sz w:val="22"/>
          <w:szCs w:val="22"/>
        </w:rPr>
        <w:t>Patartemide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 xml:space="preserve">”, di Rosaria </w:t>
      </w:r>
      <w:proofErr w:type="spellStart"/>
      <w:r w:rsidRPr="006640B6">
        <w:rPr>
          <w:b/>
          <w:bCs/>
          <w:color w:val="17365D" w:themeColor="text2" w:themeShade="BF"/>
          <w:sz w:val="22"/>
          <w:szCs w:val="22"/>
        </w:rPr>
        <w:t>Matarese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a cura di Dario Giugliano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1D3499" w:rsidRPr="006640B6" w:rsidTr="00B47638">
        <w:trPr>
          <w:tblCellSpacing w:w="0" w:type="dxa"/>
        </w:trPr>
        <w:tc>
          <w:tcPr>
            <w:tcW w:w="0" w:type="auto"/>
            <w:vAlign w:val="center"/>
            <w:hideMark/>
          </w:tcPr>
          <w:p w:rsidR="00B47638" w:rsidRPr="006640B6" w:rsidRDefault="00B47638">
            <w:pPr>
              <w:spacing w:after="200" w:line="276" w:lineRule="auto"/>
              <w:rPr>
                <w:rFonts w:asciiTheme="minorHAnsi" w:eastAsiaTheme="minorHAnsi" w:hAnsiTheme="minorHAnsi"/>
                <w:color w:val="17365D" w:themeColor="text2" w:themeShade="BF"/>
                <w:sz w:val="22"/>
                <w:szCs w:val="22"/>
                <w:lang w:eastAsia="en-US"/>
              </w:rPr>
            </w:pPr>
          </w:p>
        </w:tc>
      </w:tr>
    </w:tbl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Un’aura “patafisica” avvolge l’Artemide di Efeso: l’eccezionalità dei materiali di cui è </w:t>
      </w:r>
      <w:proofErr w:type="gramStart"/>
      <w:r w:rsidRPr="006640B6">
        <w:rPr>
          <w:bCs/>
          <w:color w:val="17365D" w:themeColor="text2" w:themeShade="BF"/>
          <w:sz w:val="22"/>
          <w:szCs w:val="22"/>
        </w:rPr>
        <w:t>fatta</w:t>
      </w:r>
      <w:proofErr w:type="gramEnd"/>
      <w:r w:rsidRPr="006640B6">
        <w:rPr>
          <w:bCs/>
          <w:color w:val="17365D" w:themeColor="text2" w:themeShade="BF"/>
          <w:sz w:val="22"/>
          <w:szCs w:val="22"/>
        </w:rPr>
        <w:t xml:space="preserve"> la statua del Museo di Napoli, il suo aspetto ieratico ma “eccessivo”, la straripante abbondanza delle figure simboliche di cui è contornata e specialmente l’ininterrotto gioco di interpretazioni cui ha dato vita quella corona di pendenti sotto il collo hanno ispirato le invenzioni in mostra di Rosaria </w:t>
      </w:r>
      <w:proofErr w:type="spellStart"/>
      <w:r w:rsidRPr="006640B6">
        <w:rPr>
          <w:bCs/>
          <w:color w:val="17365D" w:themeColor="text2" w:themeShade="BF"/>
          <w:sz w:val="22"/>
          <w:szCs w:val="22"/>
        </w:rPr>
        <w:t>Matarese</w:t>
      </w:r>
      <w:proofErr w:type="spellEnd"/>
      <w:r w:rsidRPr="006640B6">
        <w:rPr>
          <w:bCs/>
          <w:color w:val="17365D" w:themeColor="text2" w:themeShade="BF"/>
          <w:sz w:val="22"/>
          <w:szCs w:val="22"/>
        </w:rPr>
        <w:t xml:space="preserve">.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>Un’iniziativa del Servizio Educativo. Fino all’11 gennaio 2016.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Non è richiesta la prenotazione. 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A BENEVENTO, ARCHIVIO DI STATO</w:t>
      </w:r>
    </w:p>
    <w:p w:rsidR="00B47638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GIOVEDÌ 10 E VENERDÌ 11 DICEMBRE 2015</w:t>
      </w:r>
    </w:p>
    <w:p w:rsidR="00B47638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rStyle w:val="Enfasigrassetto"/>
          <w:b w:val="0"/>
          <w:color w:val="17365D" w:themeColor="text2" w:themeShade="BF"/>
          <w:sz w:val="22"/>
          <w:szCs w:val="22"/>
        </w:rPr>
      </w:pPr>
      <w:r w:rsidRPr="006640B6">
        <w:rPr>
          <w:rStyle w:val="Enfasigrassetto"/>
          <w:i/>
          <w:color w:val="17365D" w:themeColor="text2" w:themeShade="BF"/>
          <w:sz w:val="22"/>
          <w:szCs w:val="22"/>
        </w:rPr>
        <w:t>Convegno</w:t>
      </w:r>
    </w:p>
    <w:p w:rsidR="00B47638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rStyle w:val="Enfasigrassetto"/>
          <w:color w:val="17365D" w:themeColor="text2" w:themeShade="BF"/>
          <w:sz w:val="22"/>
          <w:szCs w:val="22"/>
        </w:rPr>
        <w:t xml:space="preserve">“L’Arco di Traiano a Benevento. </w:t>
      </w:r>
      <w:proofErr w:type="gramStart"/>
      <w:r w:rsidRPr="006640B6">
        <w:rPr>
          <w:rStyle w:val="Enfasigrassetto"/>
          <w:color w:val="17365D" w:themeColor="text2" w:themeShade="BF"/>
          <w:sz w:val="22"/>
          <w:szCs w:val="22"/>
        </w:rPr>
        <w:t>1900 anni di storia, trasformazioni e restauri”</w:t>
      </w:r>
      <w:proofErr w:type="gramEnd"/>
    </w:p>
    <w:p w:rsidR="00FD2442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>Il convegno, organizzato dall’Archivio di Stato di Benevento e dalla Soprintendenza Archeologia della Campania nell’ambito dell’evento celebrativo “L’Arco e la Città: storia, segni, disegni, restauri”, prevede la partecipazione di archeologi tra i maggiori esperti di scultura e architettura antic</w:t>
      </w:r>
      <w:r w:rsidR="00E5726B" w:rsidRPr="006640B6">
        <w:rPr>
          <w:color w:val="17365D" w:themeColor="text2" w:themeShade="BF"/>
          <w:sz w:val="22"/>
          <w:szCs w:val="22"/>
        </w:rPr>
        <w:t>he</w:t>
      </w:r>
      <w:r w:rsidRPr="006640B6">
        <w:rPr>
          <w:color w:val="17365D" w:themeColor="text2" w:themeShade="BF"/>
          <w:sz w:val="22"/>
          <w:szCs w:val="22"/>
        </w:rPr>
        <w:t xml:space="preserve"> e si propone di aggiornare l’inquadramento architettonico, stilistico e figurativo del monumento, d</w:t>
      </w:r>
      <w:r w:rsidR="00FD2442" w:rsidRPr="006640B6">
        <w:rPr>
          <w:color w:val="17365D" w:themeColor="text2" w:themeShade="BF"/>
          <w:sz w:val="22"/>
          <w:szCs w:val="22"/>
        </w:rPr>
        <w:t>i illustrare il rapporto tra l’a</w:t>
      </w:r>
      <w:r w:rsidRPr="006640B6">
        <w:rPr>
          <w:color w:val="17365D" w:themeColor="text2" w:themeShade="BF"/>
          <w:sz w:val="22"/>
          <w:szCs w:val="22"/>
        </w:rPr>
        <w:t xml:space="preserve">rco e la città e di dare conto dei restauri passati e in corso. </w:t>
      </w:r>
    </w:p>
    <w:p w:rsidR="00B47638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La responsabilità scientifica del convegno è di Adele Campanelli, Valeria Taddeo, Luigina </w:t>
      </w:r>
      <w:proofErr w:type="spellStart"/>
      <w:r w:rsidRPr="006640B6">
        <w:rPr>
          <w:color w:val="17365D" w:themeColor="text2" w:themeShade="BF"/>
          <w:sz w:val="22"/>
          <w:szCs w:val="22"/>
        </w:rPr>
        <w:t>Tomay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 e Simone Foresta. Il programma è nel sito</w:t>
      </w:r>
      <w:r w:rsidRPr="006640B6">
        <w:rPr>
          <w:rFonts w:ascii="Arial" w:hAnsi="Arial" w:cs="Arial"/>
          <w:color w:val="17365D" w:themeColor="text2" w:themeShade="BF"/>
          <w:sz w:val="22"/>
          <w:szCs w:val="22"/>
        </w:rPr>
        <w:t xml:space="preserve"> </w:t>
      </w:r>
      <w:hyperlink r:id="rId8" w:history="1">
        <w:r w:rsidRPr="006640B6">
          <w:rPr>
            <w:rStyle w:val="Collegamentoipertestuale"/>
            <w:color w:val="17365D" w:themeColor="text2" w:themeShade="BF"/>
            <w:sz w:val="22"/>
            <w:szCs w:val="22"/>
          </w:rPr>
          <w:t>www.arcotraiano1900.wordpress.com</w:t>
        </w:r>
      </w:hyperlink>
    </w:p>
    <w:p w:rsidR="00B47638" w:rsidRPr="006640B6" w:rsidRDefault="00B47638" w:rsidP="00B47638">
      <w:pPr>
        <w:pStyle w:val="NormaleWeb"/>
        <w:spacing w:before="0" w:beforeAutospacing="0" w:after="0" w:afterAutospacing="0" w:line="0" w:lineRule="atLeast"/>
        <w:jc w:val="both"/>
        <w:rPr>
          <w:color w:val="17365D" w:themeColor="text2" w:themeShade="BF"/>
          <w:sz w:val="22"/>
          <w:szCs w:val="22"/>
        </w:rPr>
      </w:pPr>
      <w:proofErr w:type="gramStart"/>
      <w:r w:rsidRPr="006640B6">
        <w:rPr>
          <w:color w:val="17365D" w:themeColor="text2" w:themeShade="BF"/>
          <w:sz w:val="22"/>
          <w:szCs w:val="22"/>
        </w:rPr>
        <w:t>Info: Soprintendenza Archeologia della Campania (tel. 089 5647283; sar-cam.promozione@</w:t>
      </w:r>
      <w:r w:rsidRPr="006640B6">
        <w:rPr>
          <w:rStyle w:val="skimlinks-unlinked"/>
          <w:color w:val="17365D" w:themeColor="text2" w:themeShade="BF"/>
          <w:sz w:val="22"/>
          <w:szCs w:val="22"/>
        </w:rPr>
        <w:t>beniculturali.it).</w:t>
      </w:r>
      <w:proofErr w:type="gramEnd"/>
    </w:p>
    <w:p w:rsidR="00B47638" w:rsidRPr="006640B6" w:rsidRDefault="00B47638" w:rsidP="00B47638">
      <w:pPr>
        <w:spacing w:line="0" w:lineRule="atLeast"/>
        <w:jc w:val="both"/>
        <w:rPr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</w:pPr>
      <w:r w:rsidRPr="006640B6"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  <w:t xml:space="preserve">AL MANN </w:t>
      </w:r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</w:pPr>
      <w:r w:rsidRPr="006640B6">
        <w:rPr>
          <w:rFonts w:ascii="Times New Roman" w:hAnsi="Times New Roman" w:cs="Times New Roman"/>
          <w:bCs/>
          <w:i/>
          <w:color w:val="17365D" w:themeColor="text2" w:themeShade="BF"/>
        </w:rPr>
        <w:t xml:space="preserve">GIOVEDÌ </w:t>
      </w:r>
      <w:r w:rsidRPr="006640B6"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  <w:t>10, VENERD</w:t>
      </w:r>
      <w:r w:rsidRPr="006640B6">
        <w:rPr>
          <w:rFonts w:ascii="Times New Roman" w:hAnsi="Times New Roman" w:cs="Times New Roman"/>
          <w:bCs/>
          <w:i/>
          <w:color w:val="17365D" w:themeColor="text2" w:themeShade="BF"/>
        </w:rPr>
        <w:t xml:space="preserve">Ì </w:t>
      </w:r>
      <w:r w:rsidRPr="006640B6"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  <w:t>11 E SABATO 12 DICEMBRE 2015 in orari diversi</w:t>
      </w:r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</w:pPr>
      <w:r w:rsidRPr="006640B6">
        <w:rPr>
          <w:rFonts w:ascii="Times New Roman" w:eastAsia="Times New Roman" w:hAnsi="Times New Roman" w:cs="Times New Roman"/>
          <w:bCs/>
          <w:i/>
          <w:color w:val="17365D" w:themeColor="text2" w:themeShade="BF"/>
          <w:lang w:eastAsia="ar-SA" w:bidi="ar-SA"/>
        </w:rPr>
        <w:t>Concerti</w:t>
      </w:r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ar-SA" w:bidi="ar-SA"/>
        </w:rPr>
      </w:pPr>
      <w:r w:rsidRPr="006640B6">
        <w:rPr>
          <w:rFonts w:ascii="Times New Roman" w:eastAsia="Times New Roman" w:hAnsi="Times New Roman" w:cs="Times New Roman"/>
          <w:b/>
          <w:bCs/>
          <w:color w:val="17365D" w:themeColor="text2" w:themeShade="BF"/>
          <w:lang w:eastAsia="ar-SA" w:bidi="ar-SA"/>
        </w:rPr>
        <w:t xml:space="preserve">“Contorni alle visite” </w:t>
      </w:r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</w:pPr>
      <w:proofErr w:type="gramStart"/>
      <w:r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t>Giovani musicisti selezionati dall’Accademia Nazionale di Santa Cecilia, in collaborazione con il Conservatorio S. Pietro a Majella di Napoli, esegu</w:t>
      </w:r>
      <w:r w:rsidR="00B202D6"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t>ono</w:t>
      </w:r>
      <w:r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t xml:space="preserve"> in diverse sale del Museo brani di musica classica </w:t>
      </w:r>
      <w:r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lastRenderedPageBreak/>
        <w:t>n</w:t>
      </w:r>
      <w:r w:rsidRPr="006640B6">
        <w:rPr>
          <w:rFonts w:ascii="Times New Roman" w:eastAsia="Times New Roman" w:hAnsi="Times New Roman" w:cs="Times New Roman"/>
          <w:bCs/>
          <w:color w:val="17365D" w:themeColor="text2" w:themeShade="BF"/>
          <w:lang w:eastAsia="ar-SA" w:bidi="ar-SA"/>
        </w:rPr>
        <w:t>ell’ambito del programma “Musica X Musei”, parte di “</w:t>
      </w:r>
      <w:proofErr w:type="spellStart"/>
      <w:r w:rsidRPr="006640B6">
        <w:rPr>
          <w:rFonts w:ascii="Times New Roman" w:eastAsia="Times New Roman" w:hAnsi="Times New Roman" w:cs="Times New Roman"/>
          <w:bCs/>
          <w:color w:val="17365D" w:themeColor="text2" w:themeShade="BF"/>
          <w:lang w:eastAsia="ar-SA" w:bidi="ar-SA"/>
        </w:rPr>
        <w:t>Mumex</w:t>
      </w:r>
      <w:proofErr w:type="spellEnd"/>
      <w:proofErr w:type="gramEnd"/>
      <w:r w:rsidRPr="006640B6">
        <w:rPr>
          <w:rFonts w:ascii="Times New Roman" w:eastAsia="Times New Roman" w:hAnsi="Times New Roman" w:cs="Times New Roman"/>
          <w:bCs/>
          <w:color w:val="17365D" w:themeColor="text2" w:themeShade="BF"/>
          <w:lang w:eastAsia="ar-SA" w:bidi="ar-SA"/>
        </w:rPr>
        <w:t xml:space="preserve">. </w:t>
      </w:r>
      <w:proofErr w:type="gramStart"/>
      <w:r w:rsidRPr="006640B6">
        <w:rPr>
          <w:rFonts w:ascii="Times New Roman" w:eastAsia="Times New Roman" w:hAnsi="Times New Roman" w:cs="Times New Roman"/>
          <w:bCs/>
          <w:color w:val="17365D" w:themeColor="text2" w:themeShade="BF"/>
          <w:lang w:eastAsia="ar-SA" w:bidi="ar-SA"/>
        </w:rPr>
        <w:t>Progetto pilota Poli museali di eccellenza nel Mezzogiorno”</w:t>
      </w:r>
      <w:proofErr w:type="gramEnd"/>
      <w:r w:rsidRPr="006640B6">
        <w:rPr>
          <w:rFonts w:ascii="Times New Roman" w:eastAsia="Times New Roman" w:hAnsi="Times New Roman" w:cs="Times New Roman"/>
          <w:bCs/>
          <w:color w:val="17365D" w:themeColor="text2" w:themeShade="BF"/>
          <w:lang w:eastAsia="ar-SA" w:bidi="ar-SA"/>
        </w:rPr>
        <w:t>.</w:t>
      </w:r>
      <w:r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t xml:space="preserve"> </w:t>
      </w:r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</w:pPr>
      <w:r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t>La partecipazione è consentita, fino a esaurimento posti, alle persone in possesso di biglietto d’ingresso al Museo.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DOMENICA 13 DICEMBRE 2015 ore 12 e </w:t>
      </w:r>
      <w:proofErr w:type="gramStart"/>
      <w:r w:rsidRPr="006640B6">
        <w:rPr>
          <w:bCs/>
          <w:i/>
          <w:color w:val="17365D" w:themeColor="text2" w:themeShade="BF"/>
          <w:sz w:val="22"/>
          <w:szCs w:val="22"/>
        </w:rPr>
        <w:t>ore</w:t>
      </w:r>
      <w:proofErr w:type="gramEnd"/>
      <w:r w:rsidRPr="006640B6">
        <w:rPr>
          <w:bCs/>
          <w:i/>
          <w:color w:val="17365D" w:themeColor="text2" w:themeShade="BF"/>
          <w:sz w:val="22"/>
          <w:szCs w:val="22"/>
        </w:rPr>
        <w:t xml:space="preserve"> 15,30</w:t>
      </w: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rFonts w:eastAsia="Calibri"/>
          <w:bCs/>
          <w:i/>
          <w:color w:val="17365D" w:themeColor="text2" w:themeShade="BF"/>
          <w:sz w:val="22"/>
          <w:szCs w:val="22"/>
          <w:lang w:eastAsia="en-US"/>
        </w:rPr>
        <w:t>Concerto</w:t>
      </w: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  <w:lang w:eastAsia="ar-SA"/>
        </w:rPr>
        <w:t>L’Accademia Barocca di Santa Cecilia propone</w:t>
      </w:r>
      <w:r w:rsidRPr="006640B6">
        <w:rPr>
          <w:b/>
          <w:bCs/>
          <w:color w:val="17365D" w:themeColor="text2" w:themeShade="BF"/>
          <w:sz w:val="22"/>
          <w:szCs w:val="22"/>
        </w:rPr>
        <w:t xml:space="preserve"> “Interludi al Museo: </w:t>
      </w:r>
      <w:r w:rsidRPr="006640B6">
        <w:rPr>
          <w:b/>
          <w:color w:val="17365D" w:themeColor="text2" w:themeShade="BF"/>
          <w:sz w:val="22"/>
          <w:szCs w:val="22"/>
        </w:rPr>
        <w:t>Alessandro Scarlatti e il mondo classico”. Direttore Federico Maria Sardelli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color w:val="17365D" w:themeColor="text2" w:themeShade="BF"/>
          <w:sz w:val="22"/>
          <w:szCs w:val="22"/>
          <w:lang w:eastAsia="ar-SA"/>
        </w:rPr>
      </w:pPr>
      <w:proofErr w:type="gramStart"/>
      <w:r w:rsidRPr="006640B6">
        <w:rPr>
          <w:bCs/>
          <w:color w:val="17365D" w:themeColor="text2" w:themeShade="BF"/>
          <w:sz w:val="22"/>
          <w:szCs w:val="22"/>
          <w:lang w:eastAsia="ar-SA"/>
        </w:rPr>
        <w:t>Nell’ambito del programma “Musica X Musei”, parte di “</w:t>
      </w:r>
      <w:proofErr w:type="spellStart"/>
      <w:r w:rsidRPr="006640B6">
        <w:rPr>
          <w:bCs/>
          <w:color w:val="17365D" w:themeColor="text2" w:themeShade="BF"/>
          <w:sz w:val="22"/>
          <w:szCs w:val="22"/>
          <w:lang w:eastAsia="ar-SA"/>
        </w:rPr>
        <w:t>Mumex</w:t>
      </w:r>
      <w:proofErr w:type="spellEnd"/>
      <w:proofErr w:type="gramEnd"/>
      <w:r w:rsidRPr="006640B6">
        <w:rPr>
          <w:bCs/>
          <w:color w:val="17365D" w:themeColor="text2" w:themeShade="BF"/>
          <w:sz w:val="22"/>
          <w:szCs w:val="22"/>
          <w:lang w:eastAsia="ar-SA"/>
        </w:rPr>
        <w:t xml:space="preserve">. </w:t>
      </w:r>
      <w:proofErr w:type="gramStart"/>
      <w:r w:rsidRPr="006640B6">
        <w:rPr>
          <w:bCs/>
          <w:color w:val="17365D" w:themeColor="text2" w:themeShade="BF"/>
          <w:sz w:val="22"/>
          <w:szCs w:val="22"/>
          <w:lang w:eastAsia="ar-SA"/>
        </w:rPr>
        <w:t>Progetto pilota Poli museali di eccellenza nel Mezzogiorno”.</w:t>
      </w:r>
      <w:proofErr w:type="gramEnd"/>
    </w:p>
    <w:p w:rsidR="00B47638" w:rsidRPr="006640B6" w:rsidRDefault="00B47638" w:rsidP="00B47638">
      <w:pPr>
        <w:pStyle w:val="Predefinito"/>
        <w:tabs>
          <w:tab w:val="left" w:pos="9639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</w:pPr>
      <w:r w:rsidRPr="006640B6">
        <w:rPr>
          <w:rFonts w:ascii="Times New Roman" w:eastAsia="Times New Roman" w:hAnsi="Times New Roman" w:cs="Times New Roman"/>
          <w:color w:val="17365D" w:themeColor="text2" w:themeShade="BF"/>
          <w:lang w:eastAsia="ar-SA" w:bidi="ar-SA"/>
        </w:rPr>
        <w:t>La partecipazione è consentita, fino a esaurimento posti, alle persone in possesso di biglietto d’ingresso al Museo.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highlight w:val="yellow"/>
          <w:lang w:eastAsia="ar-SA"/>
        </w:rPr>
      </w:pP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AL MANN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DOMENICA 13 DICEMBRE 2015 ore 17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Mostra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“Ercole liberato dal buio dei magazzini”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a cura di Valeria Sampaolo. All’inaugurazione interviene, con la curatrice, Paolo </w:t>
      </w:r>
      <w:proofErr w:type="spellStart"/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Giulierini</w:t>
      </w:r>
      <w:proofErr w:type="spellEnd"/>
      <w:proofErr w:type="gramEnd"/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Un dono natalizio del MANN al suo pubblico e alla città: nella Sala della Meridiana, le storie del più famoso degli eroi in </w:t>
      </w:r>
      <w:proofErr w:type="gramStart"/>
      <w:r w:rsidRPr="006640B6">
        <w:rPr>
          <w:bCs/>
          <w:color w:val="17365D" w:themeColor="text2" w:themeShade="BF"/>
          <w:sz w:val="22"/>
          <w:szCs w:val="22"/>
        </w:rPr>
        <w:t>50</w:t>
      </w:r>
      <w:proofErr w:type="gramEnd"/>
      <w:r w:rsidRPr="006640B6">
        <w:rPr>
          <w:bCs/>
          <w:color w:val="17365D" w:themeColor="text2" w:themeShade="BF"/>
          <w:sz w:val="22"/>
          <w:szCs w:val="22"/>
        </w:rPr>
        <w:t xml:space="preserve"> capolavori quasi sconosciuti</w:t>
      </w:r>
      <w:r w:rsidR="004C56C5" w:rsidRPr="006640B6">
        <w:rPr>
          <w:bCs/>
          <w:color w:val="17365D" w:themeColor="text2" w:themeShade="BF"/>
          <w:sz w:val="22"/>
          <w:szCs w:val="22"/>
        </w:rPr>
        <w:t xml:space="preserve"> ai non </w:t>
      </w:r>
      <w:r w:rsidR="007C7146" w:rsidRPr="006640B6">
        <w:rPr>
          <w:bCs/>
          <w:color w:val="17365D" w:themeColor="text2" w:themeShade="BF"/>
          <w:sz w:val="22"/>
          <w:szCs w:val="22"/>
        </w:rPr>
        <w:t>specialisti</w:t>
      </w:r>
      <w:r w:rsidRPr="006640B6">
        <w:rPr>
          <w:bCs/>
          <w:color w:val="17365D" w:themeColor="text2" w:themeShade="BF"/>
          <w:sz w:val="22"/>
          <w:szCs w:val="22"/>
        </w:rPr>
        <w:t>.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color w:val="17365D" w:themeColor="text2" w:themeShade="BF"/>
          <w:sz w:val="22"/>
          <w:szCs w:val="22"/>
        </w:rPr>
        <w:t>Non è richiesta la prenotazione.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AL MANN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LUNEDÌ 14 DICEMBRE 2015 ore 15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>Conferenze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/>
          <w:bCs/>
          <w:color w:val="17365D" w:themeColor="text2" w:themeShade="BF"/>
          <w:sz w:val="22"/>
          <w:szCs w:val="22"/>
          <w:lang w:eastAsia="ar-SA"/>
        </w:rPr>
        <w:t>Due approfondimenti a margine della mostra “Ercole liberato dal buio dei magazzini</w:t>
      </w:r>
      <w:proofErr w:type="gramStart"/>
      <w:r w:rsidRPr="006640B6">
        <w:rPr>
          <w:b/>
          <w:bCs/>
          <w:color w:val="17365D" w:themeColor="text2" w:themeShade="BF"/>
          <w:sz w:val="22"/>
          <w:szCs w:val="22"/>
          <w:lang w:eastAsia="ar-SA"/>
        </w:rPr>
        <w:t>”</w:t>
      </w:r>
      <w:proofErr w:type="gramEnd"/>
    </w:p>
    <w:p w:rsidR="00B47638" w:rsidRPr="006640B6" w:rsidRDefault="00B47638" w:rsidP="00B47638">
      <w:pPr>
        <w:pStyle w:val="Paragrafoelenco"/>
        <w:numPr>
          <w:ilvl w:val="0"/>
          <w:numId w:val="1"/>
        </w:numPr>
        <w:tabs>
          <w:tab w:val="left" w:pos="9639"/>
        </w:tabs>
        <w:spacing w:after="0" w:line="0" w:lineRule="atLeast"/>
        <w:jc w:val="both"/>
        <w:rPr>
          <w:rFonts w:ascii="Times New Roman" w:hAnsi="Times New Roman"/>
          <w:b/>
          <w:bCs/>
          <w:color w:val="17365D" w:themeColor="text2" w:themeShade="BF"/>
          <w:lang w:eastAsia="ar-SA"/>
        </w:rPr>
      </w:pPr>
      <w:r w:rsidRPr="006640B6">
        <w:rPr>
          <w:rFonts w:ascii="Times New Roman" w:hAnsi="Times New Roman"/>
          <w:b/>
          <w:bCs/>
          <w:color w:val="17365D" w:themeColor="text2" w:themeShade="BF"/>
          <w:lang w:eastAsia="ar-SA"/>
        </w:rPr>
        <w:t>“</w:t>
      </w:r>
      <w:r w:rsidRPr="006640B6">
        <w:rPr>
          <w:rFonts w:ascii="Times New Roman" w:hAnsi="Times New Roman"/>
          <w:b/>
          <w:color w:val="17365D" w:themeColor="text2" w:themeShade="BF"/>
        </w:rPr>
        <w:t>Il mito di Eracle nel mondo antico”</w:t>
      </w:r>
    </w:p>
    <w:p w:rsidR="00B47638" w:rsidRPr="006640B6" w:rsidRDefault="00B47638" w:rsidP="00B47638">
      <w:pPr>
        <w:pStyle w:val="Paragrafoelenco"/>
        <w:tabs>
          <w:tab w:val="left" w:pos="9639"/>
        </w:tabs>
        <w:spacing w:after="0" w:line="0" w:lineRule="atLeast"/>
        <w:jc w:val="both"/>
        <w:rPr>
          <w:rFonts w:ascii="Times New Roman" w:hAnsi="Times New Roman"/>
          <w:b/>
          <w:bCs/>
          <w:i/>
          <w:color w:val="17365D" w:themeColor="text2" w:themeShade="BF"/>
          <w:lang w:eastAsia="ar-SA"/>
        </w:rPr>
      </w:pPr>
      <w:proofErr w:type="gramStart"/>
      <w:r w:rsidRPr="006640B6">
        <w:rPr>
          <w:rFonts w:ascii="Times New Roman" w:hAnsi="Times New Roman"/>
          <w:b/>
          <w:bCs/>
          <w:i/>
          <w:color w:val="17365D" w:themeColor="text2" w:themeShade="BF"/>
          <w:lang w:eastAsia="ar-SA"/>
        </w:rPr>
        <w:t>di</w:t>
      </w:r>
      <w:proofErr w:type="gramEnd"/>
      <w:r w:rsidRPr="006640B6">
        <w:rPr>
          <w:rFonts w:ascii="Times New Roman" w:hAnsi="Times New Roman"/>
          <w:b/>
          <w:bCs/>
          <w:i/>
          <w:color w:val="17365D" w:themeColor="text2" w:themeShade="BF"/>
          <w:lang w:eastAsia="ar-SA"/>
        </w:rPr>
        <w:t xml:space="preserve"> Rossana Valenti</w:t>
      </w:r>
    </w:p>
    <w:p w:rsidR="00B47638" w:rsidRPr="006640B6" w:rsidRDefault="00B47638" w:rsidP="00B47638">
      <w:pPr>
        <w:pStyle w:val="Paragrafoelenco"/>
        <w:numPr>
          <w:ilvl w:val="0"/>
          <w:numId w:val="1"/>
        </w:numPr>
        <w:tabs>
          <w:tab w:val="left" w:pos="9639"/>
        </w:tabs>
        <w:spacing w:after="0" w:line="0" w:lineRule="atLeast"/>
        <w:jc w:val="both"/>
        <w:rPr>
          <w:rFonts w:ascii="Times New Roman" w:hAnsi="Times New Roman"/>
          <w:b/>
          <w:bCs/>
          <w:color w:val="17365D" w:themeColor="text2" w:themeShade="BF"/>
          <w:lang w:eastAsia="ar-SA"/>
        </w:rPr>
      </w:pPr>
      <w:r w:rsidRPr="006640B6">
        <w:rPr>
          <w:rFonts w:ascii="Times New Roman" w:hAnsi="Times New Roman"/>
          <w:b/>
          <w:bCs/>
          <w:color w:val="17365D" w:themeColor="text2" w:themeShade="BF"/>
          <w:lang w:eastAsia="ar-SA"/>
        </w:rPr>
        <w:t>“La fortuna contemporanea di Eracle”</w:t>
      </w:r>
    </w:p>
    <w:p w:rsidR="00B47638" w:rsidRPr="006640B6" w:rsidRDefault="00B47638" w:rsidP="00B47638">
      <w:pPr>
        <w:pStyle w:val="Paragrafoelenco"/>
        <w:tabs>
          <w:tab w:val="left" w:pos="9639"/>
        </w:tabs>
        <w:spacing w:after="0" w:line="0" w:lineRule="atLeast"/>
        <w:jc w:val="both"/>
        <w:rPr>
          <w:rFonts w:ascii="Times New Roman" w:hAnsi="Times New Roman"/>
          <w:b/>
          <w:bCs/>
          <w:i/>
          <w:color w:val="17365D" w:themeColor="text2" w:themeShade="BF"/>
          <w:lang w:eastAsia="ar-SA"/>
        </w:rPr>
      </w:pPr>
      <w:proofErr w:type="gramStart"/>
      <w:r w:rsidRPr="006640B6">
        <w:rPr>
          <w:rFonts w:ascii="Times New Roman" w:hAnsi="Times New Roman"/>
          <w:b/>
          <w:bCs/>
          <w:i/>
          <w:color w:val="17365D" w:themeColor="text2" w:themeShade="BF"/>
          <w:lang w:eastAsia="ar-SA"/>
        </w:rPr>
        <w:t>di</w:t>
      </w:r>
      <w:proofErr w:type="gramEnd"/>
      <w:r w:rsidRPr="006640B6">
        <w:rPr>
          <w:rFonts w:ascii="Times New Roman" w:hAnsi="Times New Roman"/>
          <w:b/>
          <w:bCs/>
          <w:i/>
          <w:color w:val="17365D" w:themeColor="text2" w:themeShade="BF"/>
          <w:lang w:eastAsia="ar-SA"/>
        </w:rPr>
        <w:t xml:space="preserve"> Simone Foresta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color w:val="17365D" w:themeColor="text2" w:themeShade="BF"/>
          <w:sz w:val="22"/>
          <w:szCs w:val="22"/>
          <w:lang w:eastAsia="ar-SA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AL MANN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MERCOLEDÌ 16 DICEMBRE 2015 ore 16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Conferenza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 xml:space="preserve">“Il Museo Archeologico Etrusco De </w:t>
      </w:r>
      <w:proofErr w:type="spellStart"/>
      <w:r w:rsidRPr="006640B6">
        <w:rPr>
          <w:b/>
          <w:bCs/>
          <w:color w:val="17365D" w:themeColor="text2" w:themeShade="BF"/>
          <w:sz w:val="22"/>
          <w:szCs w:val="22"/>
        </w:rPr>
        <w:t>Feis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 xml:space="preserve"> nell’Istituto </w:t>
      </w:r>
      <w:proofErr w:type="spellStart"/>
      <w:r w:rsidRPr="006640B6">
        <w:rPr>
          <w:b/>
          <w:bCs/>
          <w:color w:val="17365D" w:themeColor="text2" w:themeShade="BF"/>
          <w:sz w:val="22"/>
          <w:szCs w:val="22"/>
        </w:rPr>
        <w:t>Denza</w:t>
      </w:r>
      <w:proofErr w:type="spellEnd"/>
      <w:r w:rsidRPr="006640B6">
        <w:rPr>
          <w:b/>
          <w:bCs/>
          <w:color w:val="17365D" w:themeColor="text2" w:themeShade="BF"/>
          <w:sz w:val="22"/>
          <w:szCs w:val="22"/>
        </w:rPr>
        <w:t xml:space="preserve"> di Napoli”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  <w:lang w:eastAsia="ar-SA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Fiorenza Grasso. Introduce Paolo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Giulierini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. </w:t>
      </w: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Intervengono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Giovannangelo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Camporeale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, Professore emerito dell’Università degli Studi di Firenze, e Pasquale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Riillo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, barnabita, Padre Provinciale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GIOVEDÌ 17 DICEMBRE 2015 ore 16,30</w:t>
      </w: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  <w:lang w:eastAsia="ar-SA"/>
        </w:rPr>
        <w:t xml:space="preserve">“Una nuova traduzione della </w:t>
      </w:r>
      <w:proofErr w:type="spellStart"/>
      <w:r w:rsidRPr="006640B6">
        <w:rPr>
          <w:b/>
          <w:i/>
          <w:color w:val="17365D" w:themeColor="text2" w:themeShade="BF"/>
          <w:sz w:val="22"/>
          <w:szCs w:val="22"/>
        </w:rPr>
        <w:t>Lisistrata</w:t>
      </w:r>
      <w:proofErr w:type="spellEnd"/>
      <w:r w:rsidRPr="006640B6">
        <w:rPr>
          <w:b/>
          <w:color w:val="17365D" w:themeColor="text2" w:themeShade="BF"/>
          <w:sz w:val="22"/>
          <w:szCs w:val="22"/>
        </w:rPr>
        <w:t xml:space="preserve"> di Aristofane”</w:t>
      </w:r>
      <w:r w:rsidRPr="006640B6">
        <w:rPr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i/>
          <w:color w:val="17365D" w:themeColor="text2" w:themeShade="BF"/>
          <w:sz w:val="22"/>
          <w:szCs w:val="22"/>
        </w:rPr>
        <w:t xml:space="preserve"> Giovanni Greco</w:t>
      </w:r>
      <w:r w:rsidRPr="006640B6">
        <w:rPr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Giovanni </w:t>
      </w:r>
      <w:proofErr w:type="gramStart"/>
      <w:r w:rsidRPr="006640B6">
        <w:rPr>
          <w:color w:val="17365D" w:themeColor="text2" w:themeShade="BF"/>
          <w:sz w:val="22"/>
          <w:szCs w:val="22"/>
        </w:rPr>
        <w:t>Greco,</w:t>
      </w:r>
      <w:proofErr w:type="gramEnd"/>
      <w:r w:rsidRPr="006640B6">
        <w:rPr>
          <w:color w:val="17365D" w:themeColor="text2" w:themeShade="BF"/>
          <w:sz w:val="22"/>
          <w:szCs w:val="22"/>
        </w:rPr>
        <w:t xml:space="preserve"> dell’Accademia Nazionale d’Arte Drammatica Silvio d’Amico, presenta la sua traduzione della </w:t>
      </w:r>
      <w:proofErr w:type="spellStart"/>
      <w:r w:rsidRPr="006640B6">
        <w:rPr>
          <w:i/>
          <w:color w:val="17365D" w:themeColor="text2" w:themeShade="BF"/>
          <w:sz w:val="22"/>
          <w:szCs w:val="22"/>
        </w:rPr>
        <w:t>Lisistrata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, fra breve in libreria (Feltrinelli). La manifestazione è promossa da ICRA Project Centro Internazionale di Ricerca sull'Attore diretto da Michele </w:t>
      </w:r>
      <w:proofErr w:type="spellStart"/>
      <w:r w:rsidRPr="006640B6">
        <w:rPr>
          <w:color w:val="17365D" w:themeColor="text2" w:themeShade="BF"/>
          <w:sz w:val="22"/>
          <w:szCs w:val="22"/>
        </w:rPr>
        <w:t>Monetta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 e Lina Salvatore.</w:t>
      </w: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>AL MANN</w:t>
      </w:r>
      <w:r w:rsidRPr="006640B6">
        <w:rPr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i/>
          <w:color w:val="17365D" w:themeColor="text2" w:themeShade="BF"/>
          <w:sz w:val="22"/>
          <w:szCs w:val="22"/>
        </w:rPr>
        <w:t>SABATO 19 DICEMBRE 2015 ore 10.30</w:t>
      </w: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 xml:space="preserve"> </w:t>
      </w: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b/>
          <w:bCs/>
          <w:color w:val="17365D" w:themeColor="text2" w:themeShade="BF"/>
          <w:sz w:val="22"/>
          <w:szCs w:val="22"/>
          <w:lang w:eastAsia="ar-SA"/>
        </w:rPr>
      </w:pPr>
      <w:r w:rsidRPr="006640B6">
        <w:rPr>
          <w:b/>
          <w:bCs/>
          <w:color w:val="17365D" w:themeColor="text2" w:themeShade="BF"/>
          <w:sz w:val="22"/>
          <w:szCs w:val="22"/>
          <w:lang w:eastAsia="ar-SA"/>
        </w:rPr>
        <w:t xml:space="preserve">Laboratorio “Fotografare il MANN” </w:t>
      </w: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b/>
          <w:bCs/>
          <w:color w:val="17365D" w:themeColor="text2" w:themeShade="BF"/>
          <w:sz w:val="22"/>
          <w:szCs w:val="22"/>
          <w:lang w:eastAsia="ar-SA"/>
        </w:rPr>
      </w:pPr>
      <w:proofErr w:type="gramStart"/>
      <w:r w:rsidRPr="006640B6">
        <w:rPr>
          <w:bCs/>
          <w:color w:val="17365D" w:themeColor="text2" w:themeShade="BF"/>
          <w:sz w:val="22"/>
          <w:szCs w:val="22"/>
          <w:lang w:eastAsia="ar-SA"/>
        </w:rPr>
        <w:t>Un laboratorio proposto dal Servizio Educativo in collaborazione con l’Associazione Flegrea PHOTO e condotto da Marco De Gemmis, Gianluigi G</w:t>
      </w:r>
      <w:proofErr w:type="gramEnd"/>
      <w:r w:rsidRPr="006640B6">
        <w:rPr>
          <w:bCs/>
          <w:color w:val="17365D" w:themeColor="text2" w:themeShade="BF"/>
          <w:sz w:val="22"/>
          <w:szCs w:val="22"/>
          <w:lang w:eastAsia="ar-SA"/>
        </w:rPr>
        <w:t xml:space="preserve">argiulo, Angelo Marra e Francesco </w:t>
      </w:r>
      <w:proofErr w:type="spellStart"/>
      <w:r w:rsidRPr="006640B6">
        <w:rPr>
          <w:bCs/>
          <w:color w:val="17365D" w:themeColor="text2" w:themeShade="BF"/>
          <w:sz w:val="22"/>
          <w:szCs w:val="22"/>
          <w:lang w:eastAsia="ar-SA"/>
        </w:rPr>
        <w:t>Soranno</w:t>
      </w:r>
      <w:proofErr w:type="spellEnd"/>
      <w:r w:rsidRPr="006640B6">
        <w:rPr>
          <w:bCs/>
          <w:color w:val="17365D" w:themeColor="text2" w:themeShade="BF"/>
          <w:sz w:val="22"/>
          <w:szCs w:val="22"/>
          <w:lang w:eastAsia="ar-SA"/>
        </w:rPr>
        <w:t>.</w:t>
      </w:r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  <w:lang w:eastAsia="ar-SA"/>
        </w:rPr>
        <w:t xml:space="preserve">Informazioni dettagliate e </w:t>
      </w:r>
      <w:proofErr w:type="gramStart"/>
      <w:r w:rsidRPr="006640B6">
        <w:rPr>
          <w:bCs/>
          <w:color w:val="17365D" w:themeColor="text2" w:themeShade="BF"/>
          <w:sz w:val="22"/>
          <w:szCs w:val="22"/>
          <w:lang w:eastAsia="ar-SA"/>
        </w:rPr>
        <w:t>modalità</w:t>
      </w:r>
      <w:proofErr w:type="gramEnd"/>
      <w:r w:rsidRPr="006640B6">
        <w:rPr>
          <w:bCs/>
          <w:color w:val="17365D" w:themeColor="text2" w:themeShade="BF"/>
          <w:sz w:val="22"/>
          <w:szCs w:val="22"/>
          <w:lang w:eastAsia="ar-SA"/>
        </w:rPr>
        <w:t xml:space="preserve"> di partecipazione saranno successivamente comunicate. </w:t>
      </w:r>
    </w:p>
    <w:p w:rsidR="00B47638" w:rsidRPr="006640B6" w:rsidRDefault="00B47638" w:rsidP="00B47638">
      <w:pPr>
        <w:jc w:val="both"/>
        <w:rPr>
          <w:i/>
          <w:color w:val="17365D" w:themeColor="text2" w:themeShade="BF"/>
          <w:sz w:val="22"/>
          <w:szCs w:val="22"/>
        </w:rPr>
      </w:pPr>
    </w:p>
    <w:p w:rsidR="007C7146" w:rsidRPr="006640B6" w:rsidRDefault="007C7146" w:rsidP="00B47638">
      <w:pPr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lastRenderedPageBreak/>
        <w:t xml:space="preserve">AL MANN </w:t>
      </w:r>
    </w:p>
    <w:p w:rsidR="00B47638" w:rsidRPr="006640B6" w:rsidRDefault="00B47638" w:rsidP="00B47638">
      <w:pPr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 xml:space="preserve">DOMENICA 20 DICEMBRE 2015 ore 12 </w:t>
      </w:r>
    </w:p>
    <w:p w:rsidR="00B47638" w:rsidRPr="006640B6" w:rsidRDefault="00B47638" w:rsidP="00B47638">
      <w:pPr>
        <w:jc w:val="both"/>
        <w:rPr>
          <w:b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>“Una visita interculturale alle collezioni del MANN”</w:t>
      </w:r>
    </w:p>
    <w:p w:rsidR="00B47638" w:rsidRPr="006640B6" w:rsidRDefault="00B47638" w:rsidP="00B47638">
      <w:pPr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>In collaborazione con l’Associazione Antirazzista e Interetnica 3 Febbraio</w:t>
      </w:r>
      <w:r w:rsidR="00F06C07" w:rsidRPr="006640B6">
        <w:rPr>
          <w:color w:val="17365D" w:themeColor="text2" w:themeShade="BF"/>
          <w:sz w:val="22"/>
          <w:szCs w:val="22"/>
        </w:rPr>
        <w:t>.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>Per info e prenotazioni, Associazione 3 febbraio (tel. 3465708065)</w:t>
      </w:r>
    </w:p>
    <w:p w:rsidR="00B47638" w:rsidRPr="006640B6" w:rsidRDefault="00B47638" w:rsidP="00B47638">
      <w:pPr>
        <w:jc w:val="both"/>
        <w:rPr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 xml:space="preserve">AL RIONE TERRA DI POZZUOLI </w:t>
      </w:r>
    </w:p>
    <w:p w:rsidR="00B47638" w:rsidRPr="006640B6" w:rsidRDefault="00B47638" w:rsidP="00B47638">
      <w:pPr>
        <w:jc w:val="both"/>
        <w:rPr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i/>
          <w:color w:val="17365D" w:themeColor="text2" w:themeShade="BF"/>
          <w:sz w:val="22"/>
          <w:szCs w:val="22"/>
        </w:rPr>
        <w:t xml:space="preserve">MERCOLEDÌ 23 e LUNEDÌ 28 DICEMBRE 2015, LUNEDÌ 4 e MARTEDÌ 5 GENNAIO 2016, sempre alle ore 11 </w:t>
      </w:r>
      <w:proofErr w:type="gramEnd"/>
    </w:p>
    <w:p w:rsidR="00B47638" w:rsidRPr="006640B6" w:rsidRDefault="00B47638" w:rsidP="00B47638">
      <w:pPr>
        <w:jc w:val="both"/>
        <w:rPr>
          <w:b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>Visita-gioco “Terra, terra</w:t>
      </w:r>
      <w:proofErr w:type="gramStart"/>
      <w:r w:rsidRPr="006640B6">
        <w:rPr>
          <w:b/>
          <w:color w:val="17365D" w:themeColor="text2" w:themeShade="BF"/>
          <w:sz w:val="22"/>
          <w:szCs w:val="22"/>
        </w:rPr>
        <w:t>!!</w:t>
      </w:r>
      <w:proofErr w:type="gramEnd"/>
      <w:r w:rsidRPr="006640B6">
        <w:rPr>
          <w:b/>
          <w:color w:val="17365D" w:themeColor="text2" w:themeShade="BF"/>
          <w:sz w:val="22"/>
          <w:szCs w:val="22"/>
        </w:rPr>
        <w:t>”</w:t>
      </w:r>
    </w:p>
    <w:p w:rsidR="00B47638" w:rsidRPr="006640B6" w:rsidRDefault="00B47638" w:rsidP="00B47638">
      <w:pPr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La visita-gioco, proposta a bambini di 6/12 anni da </w:t>
      </w:r>
      <w:proofErr w:type="spellStart"/>
      <w:r w:rsidRPr="006640B6">
        <w:rPr>
          <w:color w:val="17365D" w:themeColor="text2" w:themeShade="BF"/>
          <w:sz w:val="22"/>
          <w:szCs w:val="22"/>
        </w:rPr>
        <w:t>CoopCulture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, fra l’altro racconta come trascorreva nella città romana la sua giornata, fra scuola e tempo libero, il loro coetaneo </w:t>
      </w:r>
      <w:proofErr w:type="spellStart"/>
      <w:r w:rsidRPr="006640B6">
        <w:rPr>
          <w:color w:val="17365D" w:themeColor="text2" w:themeShade="BF"/>
          <w:sz w:val="22"/>
          <w:szCs w:val="22"/>
        </w:rPr>
        <w:t>Marcellinus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. </w:t>
      </w:r>
      <w:proofErr w:type="gramStart"/>
      <w:r w:rsidRPr="006640B6">
        <w:rPr>
          <w:color w:val="17365D" w:themeColor="text2" w:themeShade="BF"/>
          <w:sz w:val="22"/>
          <w:szCs w:val="22"/>
        </w:rPr>
        <w:t>Gli adulti accompagnatori, nel frattempo, visitano il sito e le postazioni multimediali della mostra/itinerario “Fra terra e mare</w:t>
      </w:r>
      <w:proofErr w:type="gramEnd"/>
      <w:r w:rsidRPr="006640B6">
        <w:rPr>
          <w:color w:val="17365D" w:themeColor="text2" w:themeShade="BF"/>
          <w:sz w:val="22"/>
          <w:szCs w:val="22"/>
        </w:rPr>
        <w:t xml:space="preserve">. </w:t>
      </w:r>
      <w:proofErr w:type="gramStart"/>
      <w:r w:rsidRPr="006640B6">
        <w:rPr>
          <w:color w:val="17365D" w:themeColor="text2" w:themeShade="BF"/>
          <w:sz w:val="22"/>
          <w:szCs w:val="22"/>
        </w:rPr>
        <w:t>All’origine del gusto”, realizzata dalla Soprintendenza Archeologia della Campania in collaborazione con il Comune di Pozzuoli</w:t>
      </w:r>
      <w:proofErr w:type="gramEnd"/>
      <w:r w:rsidRPr="006640B6">
        <w:rPr>
          <w:color w:val="17365D" w:themeColor="text2" w:themeShade="BF"/>
          <w:sz w:val="22"/>
          <w:szCs w:val="22"/>
        </w:rPr>
        <w:t xml:space="preserve">.   </w:t>
      </w:r>
    </w:p>
    <w:p w:rsidR="00C56519" w:rsidRPr="006640B6" w:rsidRDefault="00B47638" w:rsidP="00C56519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>È indispensabile prenotare</w:t>
      </w:r>
      <w:r w:rsidR="00C56519" w:rsidRPr="006640B6">
        <w:rPr>
          <w:color w:val="17365D" w:themeColor="text2" w:themeShade="BF"/>
          <w:sz w:val="22"/>
          <w:szCs w:val="22"/>
        </w:rPr>
        <w:t xml:space="preserve">: </w:t>
      </w:r>
      <w:proofErr w:type="spellStart"/>
      <w:r w:rsidR="00C56519" w:rsidRPr="006640B6">
        <w:rPr>
          <w:color w:val="17365D" w:themeColor="text2" w:themeShade="BF"/>
          <w:sz w:val="22"/>
          <w:szCs w:val="22"/>
        </w:rPr>
        <w:t>CoopCulture</w:t>
      </w:r>
      <w:proofErr w:type="spellEnd"/>
      <w:r w:rsidR="00C56519" w:rsidRPr="006640B6">
        <w:rPr>
          <w:color w:val="17365D" w:themeColor="text2" w:themeShade="BF"/>
          <w:sz w:val="22"/>
          <w:szCs w:val="22"/>
        </w:rPr>
        <w:t xml:space="preserve">, tel. 848082408, lunedì-venerdì ore 9-13 e 14-17, sabato ore </w:t>
      </w:r>
      <w:proofErr w:type="gramStart"/>
      <w:r w:rsidR="00C56519" w:rsidRPr="006640B6">
        <w:rPr>
          <w:color w:val="17365D" w:themeColor="text2" w:themeShade="BF"/>
          <w:sz w:val="22"/>
          <w:szCs w:val="22"/>
        </w:rPr>
        <w:t>9-14</w:t>
      </w:r>
      <w:proofErr w:type="gramEnd"/>
    </w:p>
    <w:p w:rsidR="00B47638" w:rsidRPr="006640B6" w:rsidRDefault="00B47638" w:rsidP="00C56519">
      <w:pPr>
        <w:tabs>
          <w:tab w:val="left" w:pos="9639"/>
        </w:tabs>
        <w:spacing w:line="0" w:lineRule="atLeast"/>
        <w:jc w:val="both"/>
        <w:rPr>
          <w:b/>
          <w:color w:val="17365D" w:themeColor="text2" w:themeShade="BF"/>
          <w:sz w:val="28"/>
          <w:szCs w:val="28"/>
        </w:rPr>
      </w:pPr>
      <w:r w:rsidRPr="006640B6">
        <w:rPr>
          <w:color w:val="17365D" w:themeColor="text2" w:themeShade="BF"/>
          <w:sz w:val="22"/>
          <w:szCs w:val="22"/>
        </w:rPr>
        <w:t xml:space="preserve"> </w:t>
      </w:r>
      <w:bookmarkStart w:id="0" w:name="_GoBack"/>
      <w:bookmarkEnd w:id="0"/>
    </w:p>
    <w:p w:rsidR="00B47638" w:rsidRPr="006640B6" w:rsidRDefault="00B47638" w:rsidP="00B47638">
      <w:pPr>
        <w:tabs>
          <w:tab w:val="left" w:pos="9639"/>
          <w:tab w:val="left" w:pos="9781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0"/>
          <w:tab w:val="left" w:pos="60"/>
          <w:tab w:val="left" w:pos="9639"/>
        </w:tabs>
        <w:spacing w:line="0" w:lineRule="atLeast"/>
        <w:jc w:val="both"/>
        <w:rPr>
          <w:b/>
          <w:bCs/>
          <w:i/>
          <w:color w:val="17365D" w:themeColor="text2" w:themeShade="BF"/>
          <w:sz w:val="32"/>
          <w:szCs w:val="32"/>
        </w:rPr>
      </w:pPr>
      <w:proofErr w:type="gramStart"/>
      <w:r w:rsidRPr="006640B6">
        <w:rPr>
          <w:b/>
          <w:bCs/>
          <w:i/>
          <w:color w:val="17365D" w:themeColor="text2" w:themeShade="BF"/>
          <w:sz w:val="32"/>
          <w:szCs w:val="32"/>
        </w:rPr>
        <w:t>gennaio</w:t>
      </w:r>
      <w:proofErr w:type="gramEnd"/>
    </w:p>
    <w:p w:rsidR="00B47638" w:rsidRPr="006640B6" w:rsidRDefault="00B47638" w:rsidP="00B47638">
      <w:pPr>
        <w:tabs>
          <w:tab w:val="left" w:pos="0"/>
          <w:tab w:val="left" w:pos="60"/>
          <w:tab w:val="left" w:pos="9639"/>
        </w:tabs>
        <w:spacing w:line="0" w:lineRule="atLeast"/>
        <w:jc w:val="both"/>
        <w:rPr>
          <w:b/>
          <w:bCs/>
          <w:color w:val="17365D" w:themeColor="text2" w:themeShade="BF"/>
          <w:sz w:val="28"/>
          <w:szCs w:val="28"/>
        </w:rPr>
      </w:pP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  <w:lang w:eastAsia="ar-SA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  <w:lang w:eastAsia="ar-SA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14 GENNAIO 2016 ore 15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“Elea-Velia: un nuovo volto per la città di Parmenide”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Maria Tommasa Granese e Giovanna Greco</w:t>
      </w:r>
      <w:r w:rsidR="002D7318" w:rsidRPr="006640B6">
        <w:rPr>
          <w:b/>
          <w:bCs/>
          <w:i/>
          <w:color w:val="17365D" w:themeColor="text2" w:themeShade="BF"/>
          <w:sz w:val="22"/>
          <w:szCs w:val="22"/>
        </w:rPr>
        <w:t>. Introduce Adele Campanelli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21 GENNAIO 2016 ore 15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“Archeologia della fascia costiera della Campania”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Tommasina</w:t>
      </w:r>
      <w:proofErr w:type="spell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Budetta</w:t>
      </w:r>
      <w:proofErr w:type="spell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pStyle w:val="NormaleWeb"/>
        <w:tabs>
          <w:tab w:val="left" w:pos="9639"/>
        </w:tabs>
        <w:spacing w:before="0" w:beforeAutospacing="0" w:after="0" w:afterAutospacing="0"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pStyle w:val="NormaleWeb"/>
        <w:tabs>
          <w:tab w:val="left" w:pos="9639"/>
        </w:tabs>
        <w:spacing w:before="0" w:beforeAutospacing="0" w:after="0" w:afterAutospacing="0"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GIOVEDÌ 21 GENNAIO</w:t>
      </w:r>
      <w:r w:rsidRPr="006640B6">
        <w:rPr>
          <w:rFonts w:eastAsia="Adobe Fan Heiti Std B"/>
          <w:b/>
          <w:color w:val="17365D" w:themeColor="text2" w:themeShade="BF"/>
          <w:sz w:val="22"/>
          <w:szCs w:val="22"/>
        </w:rPr>
        <w:t xml:space="preserve"> 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2016 ore 17 </w:t>
      </w:r>
    </w:p>
    <w:p w:rsidR="00B47638" w:rsidRPr="006640B6" w:rsidRDefault="00B47638" w:rsidP="00B47638">
      <w:pPr>
        <w:pStyle w:val="NormaleWeb"/>
        <w:tabs>
          <w:tab w:val="left" w:pos="9639"/>
        </w:tabs>
        <w:spacing w:before="0" w:beforeAutospacing="0" w:after="0" w:afterAutospacing="0"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Mostra</w:t>
      </w:r>
    </w:p>
    <w:p w:rsidR="00B47638" w:rsidRPr="006640B6" w:rsidRDefault="00B47638" w:rsidP="00B47638">
      <w:pPr>
        <w:pStyle w:val="NormaleWeb"/>
        <w:tabs>
          <w:tab w:val="left" w:pos="9639"/>
        </w:tabs>
        <w:spacing w:before="0" w:beforeAutospacing="0" w:after="0" w:afterAutospacing="0" w:line="0" w:lineRule="atLeast"/>
        <w:jc w:val="both"/>
        <w:rPr>
          <w:rFonts w:ascii="Calibri" w:hAnsi="Calibri" w:cs="Arial"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>“</w:t>
      </w:r>
      <w:proofErr w:type="spellStart"/>
      <w:r w:rsidR="00A95847" w:rsidRPr="006640B6">
        <w:rPr>
          <w:rFonts w:eastAsia="Adobe Fan Heiti Std B"/>
          <w:b/>
          <w:color w:val="17365D" w:themeColor="text2" w:themeShade="BF"/>
          <w:sz w:val="22"/>
          <w:szCs w:val="22"/>
        </w:rPr>
        <w:t>Border</w:t>
      </w:r>
      <w:proofErr w:type="spellEnd"/>
      <w:r w:rsidR="00A95847" w:rsidRPr="006640B6">
        <w:rPr>
          <w:rFonts w:eastAsia="Adobe Fan Heiti Std B"/>
          <w:b/>
          <w:color w:val="17365D" w:themeColor="text2" w:themeShade="BF"/>
          <w:sz w:val="22"/>
          <w:szCs w:val="22"/>
        </w:rPr>
        <w:t xml:space="preserve"> Art/</w:t>
      </w:r>
      <w:r w:rsidRPr="006640B6">
        <w:rPr>
          <w:rFonts w:eastAsia="Adobe Fan Heiti Std B"/>
          <w:b/>
          <w:color w:val="17365D" w:themeColor="text2" w:themeShade="BF"/>
          <w:sz w:val="22"/>
          <w:szCs w:val="22"/>
        </w:rPr>
        <w:t>emide</w:t>
      </w:r>
      <w:r w:rsidRPr="006640B6">
        <w:rPr>
          <w:b/>
          <w:color w:val="17365D" w:themeColor="text2" w:themeShade="BF"/>
          <w:sz w:val="22"/>
          <w:szCs w:val="22"/>
        </w:rPr>
        <w:t xml:space="preserve">” di Lucia </w:t>
      </w:r>
      <w:proofErr w:type="spellStart"/>
      <w:r w:rsidRPr="006640B6">
        <w:rPr>
          <w:b/>
          <w:color w:val="17365D" w:themeColor="text2" w:themeShade="BF"/>
          <w:sz w:val="22"/>
          <w:szCs w:val="22"/>
        </w:rPr>
        <w:t>Gangheri-G</w:t>
      </w:r>
      <w:r w:rsidRPr="006640B6">
        <w:rPr>
          <w:rFonts w:ascii="Calibri" w:hAnsi="Calibri" w:cs="Arial"/>
          <w:b/>
          <w:color w:val="17365D" w:themeColor="text2" w:themeShade="BF"/>
          <w:sz w:val="22"/>
          <w:szCs w:val="22"/>
        </w:rPr>
        <w:t>āngāri</w:t>
      </w:r>
      <w:proofErr w:type="spellEnd"/>
      <w:proofErr w:type="gramStart"/>
      <w:r w:rsidRPr="006640B6">
        <w:rPr>
          <w:rFonts w:ascii="Calibri" w:hAnsi="Calibri" w:cs="Arial"/>
          <w:color w:val="17365D" w:themeColor="text2" w:themeShade="BF"/>
          <w:sz w:val="22"/>
          <w:szCs w:val="22"/>
        </w:rPr>
        <w:t xml:space="preserve">  </w:t>
      </w:r>
      <w:proofErr w:type="gramEnd"/>
    </w:p>
    <w:p w:rsidR="00B47638" w:rsidRPr="006640B6" w:rsidRDefault="00B47638" w:rsidP="00B47638">
      <w:pPr>
        <w:pStyle w:val="NormaleWeb"/>
        <w:tabs>
          <w:tab w:val="left" w:pos="9639"/>
        </w:tabs>
        <w:spacing w:before="0" w:beforeAutospacing="0" w:after="0" w:afterAutospacing="0"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b/>
          <w:bCs/>
          <w:i/>
          <w:iCs/>
          <w:color w:val="17365D" w:themeColor="text2" w:themeShade="BF"/>
          <w:sz w:val="22"/>
          <w:szCs w:val="22"/>
        </w:rPr>
        <w:t>a cura di Marco De Gemmis </w:t>
      </w:r>
    </w:p>
    <w:p w:rsidR="00B47638" w:rsidRPr="006640B6" w:rsidRDefault="00B47638" w:rsidP="00B47638">
      <w:pPr>
        <w:pStyle w:val="NormaleWeb"/>
        <w:tabs>
          <w:tab w:val="left" w:pos="9639"/>
        </w:tabs>
        <w:spacing w:before="0" w:beforeAutospacing="0" w:after="0" w:afterAutospacing="0"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r w:rsidRPr="006640B6">
        <w:rPr>
          <w:rFonts w:eastAsia="Adobe Fan Heiti Std B"/>
          <w:color w:val="17365D" w:themeColor="text2" w:themeShade="BF"/>
          <w:sz w:val="22"/>
          <w:szCs w:val="22"/>
        </w:rPr>
        <w:t>Nell’installazione d</w:t>
      </w:r>
      <w:r w:rsidR="00F67D6D" w:rsidRPr="006640B6">
        <w:rPr>
          <w:rFonts w:eastAsia="Adobe Fan Heiti Std B"/>
          <w:color w:val="17365D" w:themeColor="text2" w:themeShade="BF"/>
          <w:sz w:val="22"/>
          <w:szCs w:val="22"/>
        </w:rPr>
        <w:t>ell’artista</w:t>
      </w:r>
      <w:r w:rsidRPr="006640B6">
        <w:rPr>
          <w:color w:val="17365D" w:themeColor="text2" w:themeShade="BF"/>
          <w:sz w:val="22"/>
          <w:szCs w:val="22"/>
        </w:rPr>
        <w:t>,</w:t>
      </w:r>
      <w:r w:rsidRPr="006640B6">
        <w:rPr>
          <w:rFonts w:ascii="Calibri" w:hAnsi="Calibri" w:cs="Arial"/>
          <w:color w:val="17365D" w:themeColor="text2" w:themeShade="BF"/>
          <w:sz w:val="22"/>
          <w:szCs w:val="22"/>
        </w:rPr>
        <w:t xml:space="preserve"> </w:t>
      </w:r>
      <w:r w:rsidRPr="006640B6">
        <w:rPr>
          <w:color w:val="17365D" w:themeColor="text2" w:themeShade="BF"/>
          <w:sz w:val="22"/>
          <w:szCs w:val="22"/>
        </w:rPr>
        <w:t>l’</w:t>
      </w:r>
      <w:r w:rsidRPr="006640B6">
        <w:rPr>
          <w:rFonts w:eastAsia="Adobe Fan Heiti Std B"/>
          <w:color w:val="17365D" w:themeColor="text2" w:themeShade="BF"/>
          <w:sz w:val="22"/>
          <w:szCs w:val="22"/>
        </w:rPr>
        <w:t xml:space="preserve">Artemide Efesia giunge a noi mostrandosi in un grande sistema integrato i cui microchip sono le costellazioni dell’Ariete, del Toro, dei Gemelli, del Cancro e del Leone, corrispondenti ai segni zodiacali che porta sul pettorale. Il compito, in questo viaggio, è la consegna di un messaggio: salvare la natura e con essa le api, </w:t>
      </w:r>
      <w:proofErr w:type="gramStart"/>
      <w:r w:rsidRPr="006640B6">
        <w:rPr>
          <w:rFonts w:eastAsia="Adobe Fan Heiti Std B"/>
          <w:color w:val="17365D" w:themeColor="text2" w:themeShade="BF"/>
          <w:sz w:val="22"/>
          <w:szCs w:val="22"/>
        </w:rPr>
        <w:t>sue figlie</w:t>
      </w:r>
      <w:proofErr w:type="gramEnd"/>
      <w:r w:rsidRPr="006640B6">
        <w:rPr>
          <w:rFonts w:eastAsia="Adobe Fan Heiti Std B"/>
          <w:color w:val="17365D" w:themeColor="text2" w:themeShade="BF"/>
          <w:sz w:val="22"/>
          <w:szCs w:val="22"/>
        </w:rPr>
        <w:t xml:space="preserve"> predilette. </w:t>
      </w:r>
      <w:proofErr w:type="gramStart"/>
      <w:r w:rsidRPr="006640B6">
        <w:rPr>
          <w:rFonts w:eastAsia="Adobe Fan Heiti Std B"/>
          <w:color w:val="17365D" w:themeColor="text2" w:themeShade="BF"/>
          <w:sz w:val="22"/>
          <w:szCs w:val="22"/>
        </w:rPr>
        <w:t xml:space="preserve">In catalogo, testi di Marco De </w:t>
      </w:r>
      <w:proofErr w:type="spellStart"/>
      <w:r w:rsidRPr="006640B6">
        <w:rPr>
          <w:rFonts w:eastAsia="Adobe Fan Heiti Std B"/>
          <w:color w:val="17365D" w:themeColor="text2" w:themeShade="BF"/>
          <w:sz w:val="22"/>
          <w:szCs w:val="22"/>
        </w:rPr>
        <w:t>Gemmis</w:t>
      </w:r>
      <w:proofErr w:type="spellEnd"/>
      <w:r w:rsidRPr="006640B6">
        <w:rPr>
          <w:rFonts w:eastAsia="Adobe Fan Heiti Std B"/>
          <w:color w:val="17365D" w:themeColor="text2" w:themeShade="BF"/>
          <w:sz w:val="22"/>
          <w:szCs w:val="22"/>
        </w:rPr>
        <w:t xml:space="preserve">, Gabriele </w:t>
      </w:r>
      <w:proofErr w:type="spellStart"/>
      <w:r w:rsidRPr="006640B6">
        <w:rPr>
          <w:rFonts w:eastAsia="Adobe Fan Heiti Std B"/>
          <w:color w:val="17365D" w:themeColor="text2" w:themeShade="BF"/>
          <w:sz w:val="22"/>
          <w:szCs w:val="22"/>
        </w:rPr>
        <w:t>Perretta</w:t>
      </w:r>
      <w:proofErr w:type="spellEnd"/>
      <w:r w:rsidRPr="006640B6">
        <w:rPr>
          <w:rFonts w:eastAsia="Adobe Fan Heiti Std B"/>
          <w:color w:val="17365D" w:themeColor="text2" w:themeShade="BF"/>
          <w:sz w:val="22"/>
          <w:szCs w:val="22"/>
        </w:rPr>
        <w:t xml:space="preserve"> e Loredana </w:t>
      </w:r>
      <w:proofErr w:type="spellStart"/>
      <w:r w:rsidRPr="006640B6">
        <w:rPr>
          <w:rFonts w:eastAsia="Adobe Fan Heiti Std B"/>
          <w:color w:val="17365D" w:themeColor="text2" w:themeShade="BF"/>
          <w:sz w:val="22"/>
          <w:szCs w:val="22"/>
        </w:rPr>
        <w:t>Troise</w:t>
      </w:r>
      <w:proofErr w:type="spellEnd"/>
      <w:r w:rsidRPr="006640B6">
        <w:rPr>
          <w:rFonts w:eastAsia="Adobe Fan Heiti Std B"/>
          <w:color w:val="17365D" w:themeColor="text2" w:themeShade="BF"/>
          <w:sz w:val="22"/>
          <w:szCs w:val="22"/>
        </w:rPr>
        <w:t>.</w:t>
      </w:r>
      <w:proofErr w:type="gramEnd"/>
    </w:p>
    <w:p w:rsidR="00B47638" w:rsidRPr="006640B6" w:rsidRDefault="00B47638" w:rsidP="00B47638">
      <w:pPr>
        <w:pStyle w:val="NormaleWeb"/>
        <w:widowControl w:val="0"/>
        <w:tabs>
          <w:tab w:val="left" w:pos="9639"/>
        </w:tabs>
        <w:adjustRightInd w:val="0"/>
        <w:spacing w:before="0" w:beforeAutospacing="0" w:after="0" w:afterAutospacing="0" w:line="0" w:lineRule="atLeast"/>
        <w:jc w:val="both"/>
        <w:rPr>
          <w:rFonts w:ascii="Arial" w:hAnsi="Arial" w:cs="Arial"/>
          <w:color w:val="17365D" w:themeColor="text2" w:themeShade="BF"/>
          <w:sz w:val="22"/>
          <w:szCs w:val="22"/>
        </w:rPr>
      </w:pPr>
      <w:proofErr w:type="gramStart"/>
      <w:r w:rsidRPr="006640B6">
        <w:rPr>
          <w:color w:val="17365D" w:themeColor="text2" w:themeShade="BF"/>
          <w:sz w:val="22"/>
          <w:szCs w:val="22"/>
        </w:rPr>
        <w:t xml:space="preserve">Un’iniziativa del Servizio Educativo in collaborazione con le gallerie </w:t>
      </w:r>
      <w:proofErr w:type="spellStart"/>
      <w:r w:rsidRPr="006640B6">
        <w:rPr>
          <w:color w:val="17365D" w:themeColor="text2" w:themeShade="BF"/>
          <w:sz w:val="22"/>
          <w:szCs w:val="22"/>
        </w:rPr>
        <w:t>Riccardoartivisive</w:t>
      </w:r>
      <w:proofErr w:type="spellEnd"/>
      <w:r w:rsidRPr="006640B6">
        <w:rPr>
          <w:color w:val="17365D" w:themeColor="text2" w:themeShade="BF"/>
          <w:sz w:val="22"/>
          <w:szCs w:val="22"/>
        </w:rPr>
        <w:t xml:space="preserve"> e </w:t>
      </w:r>
      <w:proofErr w:type="spellStart"/>
      <w:r w:rsidRPr="006640B6">
        <w:rPr>
          <w:color w:val="17365D" w:themeColor="text2" w:themeShade="BF"/>
          <w:sz w:val="22"/>
          <w:szCs w:val="22"/>
        </w:rPr>
        <w:t>LaMediterranea</w:t>
      </w:r>
      <w:proofErr w:type="spellEnd"/>
      <w:proofErr w:type="gramEnd"/>
      <w:r w:rsidRPr="006640B6">
        <w:rPr>
          <w:color w:val="17365D" w:themeColor="text2" w:themeShade="BF"/>
          <w:sz w:val="22"/>
          <w:szCs w:val="22"/>
        </w:rPr>
        <w:t>. Fino al 22 febbraio 2016.</w:t>
      </w:r>
      <w:r w:rsidRPr="006640B6">
        <w:rPr>
          <w:bCs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color w:val="17365D" w:themeColor="text2" w:themeShade="BF"/>
          <w:sz w:val="22"/>
          <w:szCs w:val="22"/>
        </w:rPr>
      </w:pPr>
      <w:r w:rsidRPr="006640B6">
        <w:rPr>
          <w:bCs/>
          <w:color w:val="17365D" w:themeColor="text2" w:themeShade="BF"/>
          <w:sz w:val="22"/>
          <w:szCs w:val="22"/>
        </w:rPr>
        <w:t xml:space="preserve">Non è richiesta la prenotazione.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 xml:space="preserve">AL MANN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 xml:space="preserve">SABATO 23 E DOMENICA 24 GENNAIO 2016 ore 12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t>Performance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color w:val="17365D" w:themeColor="text2" w:themeShade="BF"/>
          <w:sz w:val="22"/>
          <w:szCs w:val="22"/>
        </w:rPr>
      </w:pPr>
      <w:r w:rsidRPr="006640B6">
        <w:rPr>
          <w:b/>
          <w:color w:val="17365D" w:themeColor="text2" w:themeShade="BF"/>
          <w:sz w:val="22"/>
          <w:szCs w:val="22"/>
        </w:rPr>
        <w:t xml:space="preserve">“Io sono stanco” di Mauro Maurizio </w:t>
      </w:r>
      <w:proofErr w:type="gramStart"/>
      <w:r w:rsidRPr="006640B6">
        <w:rPr>
          <w:b/>
          <w:color w:val="17365D" w:themeColor="text2" w:themeShade="BF"/>
          <w:sz w:val="22"/>
          <w:szCs w:val="22"/>
        </w:rPr>
        <w:t>Palumbo</w:t>
      </w:r>
      <w:proofErr w:type="gramEnd"/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/>
          <w:i/>
          <w:color w:val="17365D" w:themeColor="text2" w:themeShade="BF"/>
          <w:sz w:val="22"/>
          <w:szCs w:val="22"/>
        </w:rPr>
      </w:pPr>
      <w:r w:rsidRPr="006640B6">
        <w:rPr>
          <w:b/>
          <w:i/>
          <w:color w:val="17365D" w:themeColor="text2" w:themeShade="BF"/>
          <w:sz w:val="22"/>
          <w:szCs w:val="22"/>
        </w:rPr>
        <w:t>a cura di Marco De Gemmis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color w:val="17365D" w:themeColor="text2" w:themeShade="BF"/>
          <w:sz w:val="22"/>
          <w:szCs w:val="22"/>
        </w:rPr>
      </w:pPr>
      <w:r w:rsidRPr="006640B6">
        <w:rPr>
          <w:color w:val="17365D" w:themeColor="text2" w:themeShade="BF"/>
          <w:sz w:val="22"/>
          <w:szCs w:val="22"/>
        </w:rPr>
        <w:t xml:space="preserve">Ai piedi dell’Ercole Farnese il primo atto di una performance che proseguirà in un giorno di febbraio a Napoli nello spazio espositivo dell’Associazione MA Movimento Arte e in un giorno di marzo a Cassino nel Museo Arte Contemporanea CAMUSAC.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</w:p>
    <w:p w:rsidR="001E2095" w:rsidRPr="006640B6" w:rsidRDefault="001E2095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2167DD" w:rsidRPr="006640B6" w:rsidRDefault="002167DD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i/>
          <w:color w:val="17365D" w:themeColor="text2" w:themeShade="BF"/>
          <w:sz w:val="22"/>
          <w:szCs w:val="22"/>
        </w:rPr>
        <w:lastRenderedPageBreak/>
        <w:t>AL MANN</w:t>
      </w:r>
      <w:r w:rsidRPr="006640B6">
        <w:rPr>
          <w:bCs/>
          <w:i/>
          <w:color w:val="17365D" w:themeColor="text2" w:themeShade="BF"/>
          <w:sz w:val="22"/>
          <w:szCs w:val="22"/>
        </w:rPr>
        <w:t xml:space="preserve"> </w:t>
      </w:r>
    </w:p>
    <w:p w:rsidR="00B47638" w:rsidRPr="006640B6" w:rsidRDefault="00B47638" w:rsidP="00B47638">
      <w:pPr>
        <w:tabs>
          <w:tab w:val="left" w:pos="9639"/>
        </w:tabs>
        <w:spacing w:line="0" w:lineRule="atLeast"/>
        <w:jc w:val="both"/>
        <w:rPr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 xml:space="preserve">GIOVEDÌ 28 GENNAIO 2016 ore 16 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Cs/>
          <w:i/>
          <w:color w:val="17365D" w:themeColor="text2" w:themeShade="BF"/>
          <w:sz w:val="22"/>
          <w:szCs w:val="22"/>
        </w:rPr>
      </w:pPr>
      <w:r w:rsidRPr="006640B6">
        <w:rPr>
          <w:bCs/>
          <w:i/>
          <w:color w:val="17365D" w:themeColor="text2" w:themeShade="BF"/>
          <w:sz w:val="22"/>
          <w:szCs w:val="22"/>
        </w:rPr>
        <w:t>Conferenza</w:t>
      </w:r>
    </w:p>
    <w:p w:rsidR="00B47638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color w:val="17365D" w:themeColor="text2" w:themeShade="BF"/>
          <w:sz w:val="22"/>
          <w:szCs w:val="22"/>
        </w:rPr>
      </w:pPr>
      <w:r w:rsidRPr="006640B6">
        <w:rPr>
          <w:b/>
          <w:bCs/>
          <w:color w:val="17365D" w:themeColor="text2" w:themeShade="BF"/>
          <w:sz w:val="22"/>
          <w:szCs w:val="22"/>
        </w:rPr>
        <w:t>“</w:t>
      </w:r>
      <w:hyperlink r:id="rId9" w:history="1">
        <w:r w:rsidRPr="006640B6">
          <w:rPr>
            <w:rStyle w:val="Collegamentoipertestuale"/>
            <w:b/>
            <w:bCs/>
            <w:color w:val="17365D" w:themeColor="text2" w:themeShade="BF"/>
            <w:sz w:val="22"/>
            <w:szCs w:val="22"/>
          </w:rPr>
          <w:t>La fruizione museale attraverso la tecnologia della Realtà Aumentata</w:t>
        </w:r>
      </w:hyperlink>
      <w:r w:rsidRPr="006640B6">
        <w:rPr>
          <w:b/>
          <w:bCs/>
          <w:color w:val="17365D" w:themeColor="text2" w:themeShade="BF"/>
          <w:sz w:val="22"/>
          <w:szCs w:val="22"/>
        </w:rPr>
        <w:t>”</w:t>
      </w:r>
    </w:p>
    <w:p w:rsidR="008B5113" w:rsidRPr="006640B6" w:rsidRDefault="00B4763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  <w:proofErr w:type="gramStart"/>
      <w:r w:rsidRPr="006640B6">
        <w:rPr>
          <w:b/>
          <w:bCs/>
          <w:i/>
          <w:color w:val="17365D" w:themeColor="text2" w:themeShade="BF"/>
          <w:sz w:val="22"/>
          <w:szCs w:val="22"/>
        </w:rPr>
        <w:t>di</w:t>
      </w:r>
      <w:proofErr w:type="gramEnd"/>
      <w:r w:rsidRPr="006640B6">
        <w:rPr>
          <w:b/>
          <w:bCs/>
          <w:i/>
          <w:color w:val="17365D" w:themeColor="text2" w:themeShade="BF"/>
          <w:sz w:val="22"/>
          <w:szCs w:val="22"/>
        </w:rPr>
        <w:t xml:space="preserve"> Ludovico Solima. Introduce Paolo </w:t>
      </w:r>
      <w:proofErr w:type="spellStart"/>
      <w:r w:rsidRPr="006640B6">
        <w:rPr>
          <w:b/>
          <w:bCs/>
          <w:i/>
          <w:color w:val="17365D" w:themeColor="text2" w:themeShade="BF"/>
          <w:sz w:val="22"/>
          <w:szCs w:val="22"/>
        </w:rPr>
        <w:t>Giulierini</w:t>
      </w:r>
      <w:proofErr w:type="spellEnd"/>
    </w:p>
    <w:p w:rsidR="008B5113" w:rsidRPr="006640B6" w:rsidRDefault="008B5113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5711B8" w:rsidRPr="006640B6" w:rsidRDefault="005711B8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A95847" w:rsidRPr="006640B6" w:rsidRDefault="00A95847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9F6" w:rsidRPr="006640B6" w:rsidRDefault="008B59F6" w:rsidP="00B4763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both"/>
        <w:rPr>
          <w:b/>
          <w:bCs/>
          <w:i/>
          <w:color w:val="17365D" w:themeColor="text2" w:themeShade="BF"/>
          <w:sz w:val="22"/>
          <w:szCs w:val="22"/>
        </w:rPr>
      </w:pPr>
    </w:p>
    <w:p w:rsidR="008B5113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22"/>
          <w:szCs w:val="22"/>
        </w:rPr>
      </w:pPr>
      <w:r w:rsidRPr="006640B6">
        <w:rPr>
          <w:b/>
          <w:bCs/>
          <w:i/>
          <w:color w:val="17365D" w:themeColor="text2" w:themeShade="BF"/>
          <w:sz w:val="22"/>
          <w:szCs w:val="22"/>
        </w:rPr>
        <w:t>*</w:t>
      </w:r>
    </w:p>
    <w:p w:rsidR="005711B8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22"/>
          <w:szCs w:val="22"/>
        </w:rPr>
      </w:pPr>
    </w:p>
    <w:p w:rsidR="008B5113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</w:rPr>
      </w:pPr>
      <w:r w:rsidRPr="006640B6">
        <w:rPr>
          <w:b/>
          <w:bCs/>
          <w:color w:val="17365D" w:themeColor="text2" w:themeShade="BF"/>
        </w:rPr>
        <w:t xml:space="preserve">A cura del </w:t>
      </w:r>
      <w:r w:rsidR="008B5113" w:rsidRPr="006640B6">
        <w:rPr>
          <w:b/>
          <w:bCs/>
          <w:color w:val="17365D" w:themeColor="text2" w:themeShade="BF"/>
        </w:rPr>
        <w:t>Servizio Educativo</w:t>
      </w:r>
    </w:p>
    <w:p w:rsidR="009A3363" w:rsidRPr="006640B6" w:rsidRDefault="009A3363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  <w:sz w:val="2"/>
          <w:szCs w:val="2"/>
        </w:rPr>
      </w:pPr>
    </w:p>
    <w:p w:rsidR="008B5113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 xml:space="preserve">Marco De Gemmis con Lucia Emilio e Michele </w:t>
      </w:r>
      <w:proofErr w:type="gramStart"/>
      <w:r w:rsidRPr="006640B6">
        <w:rPr>
          <w:b/>
          <w:bCs/>
          <w:i/>
          <w:color w:val="17365D" w:themeColor="text2" w:themeShade="BF"/>
        </w:rPr>
        <w:t>Iacobellis</w:t>
      </w:r>
      <w:proofErr w:type="gramEnd"/>
    </w:p>
    <w:p w:rsidR="005711B8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proofErr w:type="gramStart"/>
      <w:r w:rsidRPr="006640B6">
        <w:rPr>
          <w:b/>
          <w:bCs/>
          <w:i/>
          <w:color w:val="17365D" w:themeColor="text2" w:themeShade="BF"/>
        </w:rPr>
        <w:t>e</w:t>
      </w:r>
      <w:proofErr w:type="gramEnd"/>
      <w:r w:rsidRPr="006640B6">
        <w:rPr>
          <w:b/>
          <w:bCs/>
          <w:i/>
          <w:color w:val="17365D" w:themeColor="text2" w:themeShade="BF"/>
        </w:rPr>
        <w:t xml:space="preserve"> con Antonio Aletto, Adriana Alifuoco, Antonietta Parente</w:t>
      </w:r>
      <w:r w:rsidR="001742B4" w:rsidRPr="006640B6">
        <w:rPr>
          <w:b/>
          <w:bCs/>
          <w:i/>
          <w:color w:val="17365D" w:themeColor="text2" w:themeShade="BF"/>
        </w:rPr>
        <w:t>,</w:t>
      </w:r>
      <w:r w:rsidRPr="006640B6">
        <w:rPr>
          <w:b/>
          <w:bCs/>
          <w:i/>
          <w:color w:val="17365D" w:themeColor="text2" w:themeShade="BF"/>
        </w:rPr>
        <w:t xml:space="preserve"> Maria Vozzella</w:t>
      </w:r>
    </w:p>
    <w:p w:rsidR="005711B8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8"/>
          <w:szCs w:val="8"/>
        </w:rPr>
      </w:pPr>
    </w:p>
    <w:p w:rsidR="005711B8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</w:rPr>
      </w:pPr>
      <w:proofErr w:type="gramStart"/>
      <w:r w:rsidRPr="006640B6">
        <w:rPr>
          <w:b/>
          <w:bCs/>
          <w:color w:val="17365D" w:themeColor="text2" w:themeShade="BF"/>
        </w:rPr>
        <w:t>con</w:t>
      </w:r>
      <w:proofErr w:type="gramEnd"/>
      <w:r w:rsidRPr="006640B6">
        <w:rPr>
          <w:b/>
          <w:bCs/>
          <w:color w:val="17365D" w:themeColor="text2" w:themeShade="BF"/>
        </w:rPr>
        <w:t xml:space="preserve"> la collaborazione della Biblioteca del Museo</w:t>
      </w:r>
    </w:p>
    <w:p w:rsidR="009A3363" w:rsidRPr="006640B6" w:rsidRDefault="009A3363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  <w:sz w:val="2"/>
          <w:szCs w:val="2"/>
        </w:rPr>
      </w:pPr>
    </w:p>
    <w:p w:rsidR="002C5D42" w:rsidRPr="006640B6" w:rsidRDefault="005711B8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 xml:space="preserve">Maria Rosaria Esposito con </w:t>
      </w:r>
      <w:r w:rsidR="002C5D42" w:rsidRPr="006640B6">
        <w:rPr>
          <w:b/>
          <w:bCs/>
          <w:i/>
          <w:color w:val="17365D" w:themeColor="text2" w:themeShade="BF"/>
        </w:rPr>
        <w:t xml:space="preserve">Anna </w:t>
      </w:r>
      <w:proofErr w:type="spellStart"/>
      <w:r w:rsidR="002C5D42" w:rsidRPr="006640B6">
        <w:rPr>
          <w:b/>
          <w:bCs/>
          <w:i/>
          <w:color w:val="17365D" w:themeColor="text2" w:themeShade="BF"/>
        </w:rPr>
        <w:t>Avolio</w:t>
      </w:r>
      <w:proofErr w:type="spellEnd"/>
      <w:r w:rsidR="002C5D42" w:rsidRPr="006640B6">
        <w:rPr>
          <w:b/>
          <w:bCs/>
          <w:i/>
          <w:color w:val="17365D" w:themeColor="text2" w:themeShade="BF"/>
        </w:rPr>
        <w:t xml:space="preserve">, </w:t>
      </w:r>
      <w:r w:rsidR="001742B4" w:rsidRPr="006640B6">
        <w:rPr>
          <w:b/>
          <w:bCs/>
          <w:i/>
          <w:color w:val="17365D" w:themeColor="text2" w:themeShade="BF"/>
        </w:rPr>
        <w:t xml:space="preserve">Olga Capretto, </w:t>
      </w:r>
      <w:r w:rsidR="002C5D42" w:rsidRPr="006640B6">
        <w:rPr>
          <w:b/>
          <w:bCs/>
          <w:i/>
          <w:color w:val="17365D" w:themeColor="text2" w:themeShade="BF"/>
        </w:rPr>
        <w:t xml:space="preserve">Caterina </w:t>
      </w:r>
      <w:proofErr w:type="spellStart"/>
      <w:r w:rsidR="002C5D42" w:rsidRPr="006640B6">
        <w:rPr>
          <w:b/>
          <w:bCs/>
          <w:i/>
          <w:color w:val="17365D" w:themeColor="text2" w:themeShade="BF"/>
        </w:rPr>
        <w:t>Cozzolino</w:t>
      </w:r>
      <w:proofErr w:type="spellEnd"/>
    </w:p>
    <w:p w:rsidR="00B00CC9" w:rsidRPr="006640B6" w:rsidRDefault="00B00CC9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8"/>
          <w:szCs w:val="8"/>
        </w:rPr>
      </w:pPr>
    </w:p>
    <w:p w:rsidR="002C5D42" w:rsidRPr="006640B6" w:rsidRDefault="002C5D42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8"/>
          <w:szCs w:val="8"/>
        </w:rPr>
      </w:pPr>
    </w:p>
    <w:p w:rsidR="002C5D42" w:rsidRPr="006640B6" w:rsidRDefault="002C5D42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</w:rPr>
      </w:pPr>
      <w:r w:rsidRPr="006640B6">
        <w:rPr>
          <w:b/>
          <w:bCs/>
          <w:color w:val="17365D" w:themeColor="text2" w:themeShade="BF"/>
        </w:rPr>
        <w:t>Si ringraziano</w:t>
      </w:r>
    </w:p>
    <w:p w:rsidR="009A3363" w:rsidRPr="006640B6" w:rsidRDefault="009A3363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  <w:sz w:val="2"/>
          <w:szCs w:val="2"/>
        </w:rPr>
      </w:pPr>
    </w:p>
    <w:p w:rsidR="002C5D42" w:rsidRPr="006640B6" w:rsidRDefault="002C5D42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>Floriana Miele</w:t>
      </w:r>
    </w:p>
    <w:p w:rsidR="002C5D42" w:rsidRPr="006640B6" w:rsidRDefault="002C5D42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>Alessandra Villone</w:t>
      </w:r>
    </w:p>
    <w:p w:rsidR="00B00CC9" w:rsidRPr="006640B6" w:rsidRDefault="00B00CC9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>Giorgio Albano</w:t>
      </w:r>
    </w:p>
    <w:p w:rsidR="00B00CC9" w:rsidRPr="006640B6" w:rsidRDefault="00B00CC9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>Gennaro Morgese</w:t>
      </w:r>
    </w:p>
    <w:p w:rsidR="000B2CAD" w:rsidRPr="006640B6" w:rsidRDefault="000B2CAD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proofErr w:type="gramStart"/>
      <w:r w:rsidRPr="006640B6">
        <w:rPr>
          <w:b/>
          <w:bCs/>
          <w:i/>
          <w:color w:val="17365D" w:themeColor="text2" w:themeShade="BF"/>
        </w:rPr>
        <w:t>gli</w:t>
      </w:r>
      <w:proofErr w:type="gramEnd"/>
      <w:r w:rsidRPr="006640B6">
        <w:rPr>
          <w:b/>
          <w:bCs/>
          <w:i/>
          <w:color w:val="17365D" w:themeColor="text2" w:themeShade="BF"/>
        </w:rPr>
        <w:t xml:space="preserve"> Uffici della Soprintendenza</w:t>
      </w:r>
    </w:p>
    <w:p w:rsidR="000B2CAD" w:rsidRPr="006640B6" w:rsidRDefault="00B00CC9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proofErr w:type="gramStart"/>
      <w:r w:rsidRPr="006640B6">
        <w:rPr>
          <w:b/>
          <w:bCs/>
          <w:i/>
          <w:color w:val="17365D" w:themeColor="text2" w:themeShade="BF"/>
        </w:rPr>
        <w:t>gli</w:t>
      </w:r>
      <w:proofErr w:type="gramEnd"/>
      <w:r w:rsidRPr="006640B6">
        <w:rPr>
          <w:b/>
          <w:bCs/>
          <w:i/>
          <w:color w:val="17365D" w:themeColor="text2" w:themeShade="BF"/>
        </w:rPr>
        <w:t xml:space="preserve"> Uffici e </w:t>
      </w:r>
      <w:r w:rsidR="000B2CAD" w:rsidRPr="006640B6">
        <w:rPr>
          <w:b/>
          <w:bCs/>
          <w:i/>
          <w:color w:val="17365D" w:themeColor="text2" w:themeShade="BF"/>
        </w:rPr>
        <w:t>il personale</w:t>
      </w:r>
      <w:r w:rsidRPr="006640B6">
        <w:rPr>
          <w:b/>
          <w:bCs/>
          <w:i/>
          <w:color w:val="17365D" w:themeColor="text2" w:themeShade="BF"/>
        </w:rPr>
        <w:t xml:space="preserve"> tutto</w:t>
      </w:r>
      <w:r w:rsidR="000B2CAD" w:rsidRPr="006640B6">
        <w:rPr>
          <w:b/>
          <w:bCs/>
          <w:i/>
          <w:color w:val="17365D" w:themeColor="text2" w:themeShade="BF"/>
        </w:rPr>
        <w:t xml:space="preserve"> del Museo Archeologico Nazionale di Napoli</w:t>
      </w:r>
    </w:p>
    <w:p w:rsidR="00B00CC9" w:rsidRPr="006640B6" w:rsidRDefault="00B00CC9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8"/>
          <w:szCs w:val="8"/>
        </w:rPr>
      </w:pPr>
    </w:p>
    <w:p w:rsidR="00B00CC9" w:rsidRPr="006640B6" w:rsidRDefault="00B00CC9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8"/>
          <w:szCs w:val="8"/>
        </w:rPr>
      </w:pPr>
    </w:p>
    <w:p w:rsidR="00A2400C" w:rsidRPr="006640B6" w:rsidRDefault="00A2400C" w:rsidP="005711B8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  <w:sz w:val="8"/>
          <w:szCs w:val="8"/>
        </w:rPr>
      </w:pPr>
    </w:p>
    <w:p w:rsidR="00B00CC9" w:rsidRPr="006640B6" w:rsidRDefault="00B00CC9" w:rsidP="00B00CC9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</w:rPr>
      </w:pPr>
      <w:r w:rsidRPr="006640B6">
        <w:rPr>
          <w:b/>
          <w:bCs/>
          <w:color w:val="17365D" w:themeColor="text2" w:themeShade="BF"/>
        </w:rPr>
        <w:t>Ufficio Stampa e P.R.</w:t>
      </w:r>
    </w:p>
    <w:p w:rsidR="009A3363" w:rsidRPr="006640B6" w:rsidRDefault="009A3363" w:rsidP="00B00CC9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color w:val="17365D" w:themeColor="text2" w:themeShade="BF"/>
          <w:sz w:val="2"/>
          <w:szCs w:val="2"/>
        </w:rPr>
      </w:pPr>
    </w:p>
    <w:p w:rsidR="00B00CC9" w:rsidRPr="006640B6" w:rsidRDefault="00B00CC9" w:rsidP="00B00CC9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b/>
          <w:bCs/>
          <w:i/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>Ornella Falco, Vittorio Melini</w:t>
      </w:r>
    </w:p>
    <w:p w:rsidR="00E86AF6" w:rsidRPr="006640B6" w:rsidRDefault="00B00CC9" w:rsidP="008B59F6">
      <w:pPr>
        <w:widowControl w:val="0"/>
        <w:tabs>
          <w:tab w:val="left" w:pos="9639"/>
        </w:tabs>
        <w:autoSpaceDE w:val="0"/>
        <w:autoSpaceDN w:val="0"/>
        <w:adjustRightInd w:val="0"/>
        <w:spacing w:line="0" w:lineRule="atLeast"/>
        <w:jc w:val="center"/>
        <w:rPr>
          <w:color w:val="17365D" w:themeColor="text2" w:themeShade="BF"/>
        </w:rPr>
      </w:pPr>
      <w:r w:rsidRPr="006640B6">
        <w:rPr>
          <w:b/>
          <w:bCs/>
          <w:i/>
          <w:color w:val="17365D" w:themeColor="text2" w:themeShade="BF"/>
        </w:rPr>
        <w:t>tel. 081 442227</w:t>
      </w:r>
      <w:r w:rsidR="00544296" w:rsidRPr="006640B6">
        <w:rPr>
          <w:b/>
          <w:bCs/>
          <w:i/>
          <w:color w:val="17365D" w:themeColor="text2" w:themeShade="BF"/>
        </w:rPr>
        <w:t>5</w:t>
      </w:r>
    </w:p>
    <w:sectPr w:rsidR="00E86AF6" w:rsidRPr="006640B6" w:rsidSect="002C3E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Iskoola Pota">
    <w:panose1 w:val="02020603050405030304"/>
    <w:charset w:val="00"/>
    <w:family w:val="roman"/>
    <w:pitch w:val="variable"/>
    <w:sig w:usb0="00000003" w:usb1="00000000" w:usb2="000002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485CD0"/>
    <w:multiLevelType w:val="hybridMultilevel"/>
    <w:tmpl w:val="52423C8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47638"/>
    <w:rsid w:val="000B2CAD"/>
    <w:rsid w:val="000C5CFE"/>
    <w:rsid w:val="001612F1"/>
    <w:rsid w:val="001742B4"/>
    <w:rsid w:val="001A62E3"/>
    <w:rsid w:val="001B4EDC"/>
    <w:rsid w:val="001D3499"/>
    <w:rsid w:val="001E2095"/>
    <w:rsid w:val="002167DD"/>
    <w:rsid w:val="002870A0"/>
    <w:rsid w:val="002C3E4C"/>
    <w:rsid w:val="002C5D42"/>
    <w:rsid w:val="002D7318"/>
    <w:rsid w:val="004C56C5"/>
    <w:rsid w:val="004C75CF"/>
    <w:rsid w:val="005328A4"/>
    <w:rsid w:val="00544296"/>
    <w:rsid w:val="005711B8"/>
    <w:rsid w:val="005F1343"/>
    <w:rsid w:val="006640B6"/>
    <w:rsid w:val="006F136C"/>
    <w:rsid w:val="00771983"/>
    <w:rsid w:val="007C7146"/>
    <w:rsid w:val="008B3949"/>
    <w:rsid w:val="008B5113"/>
    <w:rsid w:val="008B59F6"/>
    <w:rsid w:val="009A3363"/>
    <w:rsid w:val="00A2400C"/>
    <w:rsid w:val="00A95847"/>
    <w:rsid w:val="00B00CC9"/>
    <w:rsid w:val="00B202D6"/>
    <w:rsid w:val="00B47638"/>
    <w:rsid w:val="00C56519"/>
    <w:rsid w:val="00D51973"/>
    <w:rsid w:val="00E5726B"/>
    <w:rsid w:val="00E86AF6"/>
    <w:rsid w:val="00F06C07"/>
    <w:rsid w:val="00F66B65"/>
    <w:rsid w:val="00F67D6D"/>
    <w:rsid w:val="00F87A7D"/>
    <w:rsid w:val="00FD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7638"/>
    <w:pPr>
      <w:keepNext/>
      <w:widowControl w:val="0"/>
      <w:tabs>
        <w:tab w:val="left" w:pos="0"/>
        <w:tab w:val="left" w:pos="5245"/>
        <w:tab w:val="left" w:pos="7088"/>
      </w:tabs>
      <w:autoSpaceDE w:val="0"/>
      <w:autoSpaceDN w:val="0"/>
      <w:adjustRightInd w:val="0"/>
      <w:ind w:right="-1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7638"/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47638"/>
    <w:rPr>
      <w:strike w:val="0"/>
      <w:dstrike w:val="0"/>
      <w:color w:val="B700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B47638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76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definito">
    <w:name w:val="Predefinito"/>
    <w:uiPriority w:val="99"/>
    <w:rsid w:val="00B47638"/>
    <w:pPr>
      <w:suppressAutoHyphens/>
    </w:pPr>
    <w:rPr>
      <w:rFonts w:ascii="Calibri" w:eastAsia="SimSun" w:hAnsi="Calibri" w:cs="Calibri"/>
      <w:lang w:bidi="si-LK"/>
    </w:rPr>
  </w:style>
  <w:style w:type="character" w:customStyle="1" w:styleId="skimlinks-unlinked">
    <w:name w:val="skimlinks-unlinked"/>
    <w:basedOn w:val="Carpredefinitoparagrafo"/>
    <w:rsid w:val="00B47638"/>
  </w:style>
  <w:style w:type="character" w:styleId="Enfasigrassetto">
    <w:name w:val="Strong"/>
    <w:basedOn w:val="Carpredefinitoparagrafo"/>
    <w:uiPriority w:val="22"/>
    <w:qFormat/>
    <w:rsid w:val="00B47638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19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197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7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47638"/>
    <w:pPr>
      <w:keepNext/>
      <w:widowControl w:val="0"/>
      <w:tabs>
        <w:tab w:val="left" w:pos="0"/>
        <w:tab w:val="left" w:pos="5245"/>
        <w:tab w:val="left" w:pos="7088"/>
      </w:tabs>
      <w:autoSpaceDE w:val="0"/>
      <w:autoSpaceDN w:val="0"/>
      <w:adjustRightInd w:val="0"/>
      <w:ind w:right="-1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47638"/>
    <w:rPr>
      <w:rFonts w:ascii="Times New Roman" w:eastAsia="Times New Roman" w:hAnsi="Times New Roman" w:cs="Times New Roman"/>
      <w:b/>
      <w:bCs/>
      <w:sz w:val="23"/>
      <w:szCs w:val="23"/>
      <w:lang w:eastAsia="it-IT"/>
    </w:rPr>
  </w:style>
  <w:style w:type="character" w:styleId="Collegamentoipertestuale">
    <w:name w:val="Hyperlink"/>
    <w:basedOn w:val="Carpredefinitoparagrafo"/>
    <w:semiHidden/>
    <w:unhideWhenUsed/>
    <w:rsid w:val="00B47638"/>
    <w:rPr>
      <w:strike w:val="0"/>
      <w:dstrike w:val="0"/>
      <w:color w:val="B70000"/>
      <w:u w:val="none"/>
      <w:effect w:val="none"/>
    </w:rPr>
  </w:style>
  <w:style w:type="paragraph" w:styleId="NormaleWeb">
    <w:name w:val="Normal (Web)"/>
    <w:basedOn w:val="Normale"/>
    <w:uiPriority w:val="99"/>
    <w:semiHidden/>
    <w:unhideWhenUsed/>
    <w:rsid w:val="00B47638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B4763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edefinito">
    <w:name w:val="Predefinito"/>
    <w:uiPriority w:val="99"/>
    <w:rsid w:val="00B47638"/>
    <w:pPr>
      <w:suppressAutoHyphens/>
    </w:pPr>
    <w:rPr>
      <w:rFonts w:ascii="Calibri" w:eastAsia="SimSun" w:hAnsi="Calibri" w:cs="Calibri"/>
      <w:lang w:bidi="si-LK"/>
    </w:rPr>
  </w:style>
  <w:style w:type="character" w:customStyle="1" w:styleId="skimlinks-unlinked">
    <w:name w:val="skimlinks-unlinked"/>
    <w:basedOn w:val="Carpredefinitoparagrafo"/>
    <w:rsid w:val="00B47638"/>
  </w:style>
  <w:style w:type="character" w:styleId="Enfasigrassetto">
    <w:name w:val="Strong"/>
    <w:basedOn w:val="Carpredefinitoparagrafo"/>
    <w:uiPriority w:val="22"/>
    <w:qFormat/>
    <w:rsid w:val="00B476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otraiano1900.wordpres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ino.giovannelli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zionecultura.wordpress.com/2015/10/25/musei-pop-up-come-migliorare-la-fruizione-museale-attraverso-la-tecnologia-della-realta-aumentata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1825</Words>
  <Characters>10404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</dc:creator>
  <cp:lastModifiedBy>didattica</cp:lastModifiedBy>
  <cp:revision>2</cp:revision>
  <cp:lastPrinted>2015-11-16T10:02:00Z</cp:lastPrinted>
  <dcterms:created xsi:type="dcterms:W3CDTF">2015-11-16T10:18:00Z</dcterms:created>
  <dcterms:modified xsi:type="dcterms:W3CDTF">2015-11-16T10:18:00Z</dcterms:modified>
</cp:coreProperties>
</file>